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BF5404" w:rsidRPr="00BF5404" w14:paraId="64A3CF63" w14:textId="77777777" w:rsidTr="007771F0">
        <w:trPr>
          <w:trHeight w:hRule="exact" w:val="1134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79B0EF55" w14:textId="77777777" w:rsidR="00692703" w:rsidRPr="00BF5404" w:rsidRDefault="00713D60" w:rsidP="00913946">
            <w:pPr>
              <w:pStyle w:val="Title"/>
              <w:rPr>
                <w:b/>
                <w:bCs/>
                <w:color w:val="000000" w:themeColor="text1"/>
                <w:sz w:val="56"/>
              </w:rPr>
            </w:pPr>
            <w:proofErr w:type="gramStart"/>
            <w:r w:rsidRPr="00BF5404">
              <w:rPr>
                <w:b/>
                <w:bCs/>
                <w:color w:val="000000" w:themeColor="text1"/>
                <w:sz w:val="56"/>
              </w:rPr>
              <w:t xml:space="preserve">drake </w:t>
            </w:r>
            <w:r w:rsidR="00692703" w:rsidRPr="00BF5404">
              <w:rPr>
                <w:b/>
                <w:bCs/>
                <w:color w:val="000000" w:themeColor="text1"/>
                <w:sz w:val="56"/>
              </w:rPr>
              <w:t xml:space="preserve"> </w:t>
            </w:r>
            <w:r w:rsidRPr="00BF5404">
              <w:rPr>
                <w:rStyle w:val="IntenseEmphasis"/>
                <w:color w:val="000000" w:themeColor="text1"/>
                <w:sz w:val="56"/>
              </w:rPr>
              <w:t>virtue</w:t>
            </w:r>
            <w:proofErr w:type="gramEnd"/>
          </w:p>
          <w:p w14:paraId="13DA9208" w14:textId="77777777" w:rsidR="00692703" w:rsidRPr="00BF5404" w:rsidRDefault="00713D60" w:rsidP="00913946">
            <w:pPr>
              <w:pStyle w:val="ContactInfo"/>
              <w:contextualSpacing w:val="0"/>
              <w:rPr>
                <w:color w:val="000000" w:themeColor="text1"/>
              </w:rPr>
            </w:pPr>
            <w:r w:rsidRPr="00BF5404">
              <w:rPr>
                <w:color w:val="000000" w:themeColor="text1"/>
              </w:rPr>
              <w:t>2235 Haddington Cres. Port McNeill B.C.   250-902-8535</w:t>
            </w:r>
          </w:p>
          <w:p w14:paraId="43210403" w14:textId="77777777" w:rsidR="00692703" w:rsidRPr="00BF5404" w:rsidRDefault="00692703" w:rsidP="00913946">
            <w:pPr>
              <w:pStyle w:val="ContactInfoEmphasis"/>
              <w:contextualSpacing w:val="0"/>
              <w:rPr>
                <w:color w:val="000000" w:themeColor="text1"/>
              </w:rPr>
            </w:pPr>
            <w:r w:rsidRPr="00BF5404">
              <w:rPr>
                <w:color w:val="000000" w:themeColor="text1"/>
              </w:rPr>
              <w:t xml:space="preserve"> </w:t>
            </w:r>
            <w:r w:rsidR="00713D60" w:rsidRPr="00BF5404">
              <w:rPr>
                <w:color w:val="000000" w:themeColor="text1"/>
              </w:rPr>
              <w:t>d.v.mechanical@outlook.com</w:t>
            </w:r>
            <w:r w:rsidRPr="00BF5404">
              <w:rPr>
                <w:color w:val="000000" w:themeColor="text1"/>
              </w:rPr>
              <w:t xml:space="preserve"> </w:t>
            </w:r>
          </w:p>
        </w:tc>
      </w:tr>
      <w:tr w:rsidR="00BF5404" w:rsidRPr="00BF5404" w14:paraId="7A7E92A3" w14:textId="77777777" w:rsidTr="00F3005A">
        <w:trPr>
          <w:trHeight w:val="3262"/>
        </w:trPr>
        <w:tc>
          <w:tcPr>
            <w:tcW w:w="9360" w:type="dxa"/>
            <w:tcMar>
              <w:top w:w="432" w:type="dxa"/>
            </w:tcMar>
          </w:tcPr>
          <w:p w14:paraId="7C93CA2E" w14:textId="77777777" w:rsidR="00D33E47" w:rsidRPr="00BF5404" w:rsidRDefault="00D33E47" w:rsidP="00D33E47">
            <w:pPr>
              <w:contextualSpacing w:val="0"/>
              <w:rPr>
                <w:rFonts w:asciiTheme="majorHAnsi" w:eastAsiaTheme="majorEastAsia" w:hAnsiTheme="majorHAnsi" w:cstheme="majorBidi"/>
                <w:b/>
                <w:caps/>
                <w:color w:val="000000" w:themeColor="text1"/>
                <w:sz w:val="28"/>
                <w:szCs w:val="32"/>
              </w:rPr>
            </w:pPr>
          </w:p>
          <w:p w14:paraId="0727D968" w14:textId="4AF3B9E1" w:rsidR="00D33E47" w:rsidRPr="00BF5404" w:rsidRDefault="00D33E47" w:rsidP="00913946">
            <w:pPr>
              <w:contextualSpacing w:val="0"/>
              <w:rPr>
                <w:color w:val="000000" w:themeColor="text1"/>
              </w:rPr>
            </w:pPr>
            <w:r w:rsidRPr="00BF5404">
              <w:rPr>
                <w:rFonts w:asciiTheme="majorHAnsi" w:eastAsiaTheme="majorEastAsia" w:hAnsiTheme="majorHAnsi" w:cstheme="majorBidi"/>
                <w:b/>
                <w:caps/>
                <w:color w:val="000000" w:themeColor="text1"/>
                <w:sz w:val="28"/>
                <w:szCs w:val="32"/>
              </w:rPr>
              <w:t>summary</w:t>
            </w:r>
            <w:r w:rsidRPr="00BF5404">
              <w:rPr>
                <w:color w:val="000000" w:themeColor="text1"/>
              </w:rPr>
              <w:t>: Highly motivated mechanic</w:t>
            </w:r>
            <w:r w:rsidR="007879FC">
              <w:rPr>
                <w:color w:val="000000" w:themeColor="text1"/>
              </w:rPr>
              <w:t xml:space="preserve"> </w:t>
            </w:r>
            <w:r w:rsidRPr="00BF5404">
              <w:rPr>
                <w:color w:val="000000" w:themeColor="text1"/>
              </w:rPr>
              <w:t>with several years’ experience in the forest industry, as well as proprietor of my own contract company. Proven ability to resolve complex mechanical</w:t>
            </w:r>
            <w:r w:rsidR="00A101E1">
              <w:rPr>
                <w:color w:val="000000" w:themeColor="text1"/>
              </w:rPr>
              <w:t xml:space="preserve">, pneumatic, hydraulic </w:t>
            </w:r>
            <w:r w:rsidRPr="00BF5404">
              <w:rPr>
                <w:color w:val="000000" w:themeColor="text1"/>
              </w:rPr>
              <w:t>and electronic issues on a variety of heavy-duty equipment, as well as general automotive. Very safety oriented, ensuring all regulations are adhered to and any safety concerns are reported in a timely manner.</w:t>
            </w:r>
          </w:p>
          <w:p w14:paraId="4C3A842B" w14:textId="77777777" w:rsidR="00D33E47" w:rsidRPr="00BF5404" w:rsidRDefault="00D33E47" w:rsidP="00CD7ECD">
            <w:pPr>
              <w:pStyle w:val="Heading1"/>
              <w:outlineLvl w:val="0"/>
              <w:rPr>
                <w:color w:val="000000" w:themeColor="text1"/>
              </w:rPr>
            </w:pPr>
            <w:r w:rsidRPr="00BF5404">
              <w:rPr>
                <w:color w:val="000000" w:themeColor="text1"/>
              </w:rPr>
              <w:t>highlights</w:t>
            </w:r>
          </w:p>
          <w:tbl>
            <w:tblPr>
              <w:tblStyle w:val="TableGrid"/>
              <w:tblW w:w="940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Skills layout table"/>
            </w:tblPr>
            <w:tblGrid>
              <w:gridCol w:w="4701"/>
              <w:gridCol w:w="4702"/>
            </w:tblGrid>
            <w:tr w:rsidR="00BF5404" w:rsidRPr="00BF5404" w14:paraId="490EE413" w14:textId="77777777" w:rsidTr="00F3005A">
              <w:trPr>
                <w:trHeight w:val="763"/>
              </w:trPr>
              <w:tc>
                <w:tcPr>
                  <w:tcW w:w="4701" w:type="dxa"/>
                </w:tcPr>
                <w:p w14:paraId="7BED4C58" w14:textId="77777777" w:rsidR="00D33E47" w:rsidRPr="00BF5404" w:rsidRDefault="00D33E47" w:rsidP="00CD7ECD">
                  <w:pPr>
                    <w:pStyle w:val="ListBullet"/>
                    <w:contextualSpacing w:val="0"/>
                    <w:rPr>
                      <w:color w:val="000000" w:themeColor="text1"/>
                    </w:rPr>
                  </w:pPr>
                  <w:r w:rsidRPr="00BF5404">
                    <w:rPr>
                      <w:color w:val="000000" w:themeColor="text1"/>
                    </w:rPr>
                    <w:t>Good working in a team or alone</w:t>
                  </w:r>
                </w:p>
                <w:p w14:paraId="5996CD4B" w14:textId="109AD643" w:rsidR="00D33E47" w:rsidRPr="00BF5404" w:rsidRDefault="00D33E47" w:rsidP="00CD7ECD">
                  <w:pPr>
                    <w:pStyle w:val="ListBullet"/>
                    <w:contextualSpacing w:val="0"/>
                    <w:rPr>
                      <w:color w:val="000000" w:themeColor="text1"/>
                    </w:rPr>
                  </w:pPr>
                  <w:r w:rsidRPr="00BF5404">
                    <w:rPr>
                      <w:color w:val="000000" w:themeColor="text1"/>
                    </w:rPr>
                    <w:t xml:space="preserve">Enjoy electrical diagnostics </w:t>
                  </w:r>
                </w:p>
                <w:p w14:paraId="094EA3DF" w14:textId="3541EF1F" w:rsidR="00D33E47" w:rsidRPr="00BF5404" w:rsidRDefault="00D33E47" w:rsidP="00CD7ECD">
                  <w:pPr>
                    <w:pStyle w:val="ListBullet"/>
                    <w:contextualSpacing w:val="0"/>
                    <w:rPr>
                      <w:color w:val="000000" w:themeColor="text1"/>
                    </w:rPr>
                  </w:pPr>
                  <w:r w:rsidRPr="00BF5404">
                    <w:rPr>
                      <w:color w:val="000000" w:themeColor="text1"/>
                    </w:rPr>
                    <w:t>Positive attitude</w:t>
                  </w:r>
                </w:p>
              </w:tc>
              <w:tc>
                <w:tcPr>
                  <w:tcW w:w="4702" w:type="dxa"/>
                  <w:tcMar>
                    <w:left w:w="360" w:type="dxa"/>
                  </w:tcMar>
                </w:tcPr>
                <w:p w14:paraId="28F14B86" w14:textId="77777777" w:rsidR="00D33E47" w:rsidRPr="00BF5404" w:rsidRDefault="00D33E47" w:rsidP="00CD7ECD">
                  <w:pPr>
                    <w:pStyle w:val="ListBullet"/>
                    <w:contextualSpacing w:val="0"/>
                    <w:rPr>
                      <w:color w:val="000000" w:themeColor="text1"/>
                    </w:rPr>
                  </w:pPr>
                  <w:r w:rsidRPr="00BF5404">
                    <w:rPr>
                      <w:color w:val="000000" w:themeColor="text1"/>
                    </w:rPr>
                    <w:t>Capable of large physical tasks</w:t>
                  </w:r>
                </w:p>
                <w:p w14:paraId="161BF190" w14:textId="6CF6C812" w:rsidR="00D33E47" w:rsidRPr="00BF5404" w:rsidRDefault="00D33E47" w:rsidP="007771F0">
                  <w:pPr>
                    <w:pStyle w:val="ListBullet"/>
                    <w:contextualSpacing w:val="0"/>
                    <w:rPr>
                      <w:color w:val="000000" w:themeColor="text1"/>
                    </w:rPr>
                  </w:pPr>
                  <w:r w:rsidRPr="00BF5404">
                    <w:rPr>
                      <w:color w:val="000000" w:themeColor="text1"/>
                    </w:rPr>
                    <w:t>Willingness to learn and grow</w:t>
                  </w:r>
                </w:p>
              </w:tc>
            </w:tr>
          </w:tbl>
          <w:p w14:paraId="7B58032B" w14:textId="1ECC0D2D" w:rsidR="00D33E47" w:rsidRPr="00BF5404" w:rsidRDefault="00D33E47" w:rsidP="00913946">
            <w:pPr>
              <w:contextualSpacing w:val="0"/>
              <w:rPr>
                <w:color w:val="000000" w:themeColor="text1"/>
              </w:rPr>
            </w:pPr>
          </w:p>
        </w:tc>
      </w:tr>
    </w:tbl>
    <w:p w14:paraId="64CC6788" w14:textId="77777777" w:rsidR="004E01EB" w:rsidRPr="00BF5404" w:rsidRDefault="00932538" w:rsidP="004E01EB">
      <w:pPr>
        <w:pStyle w:val="Heading1"/>
        <w:rPr>
          <w:color w:val="000000" w:themeColor="text1"/>
        </w:rPr>
      </w:pPr>
      <w:sdt>
        <w:sdtPr>
          <w:rPr>
            <w:color w:val="000000" w:themeColor="text1"/>
          </w:rPr>
          <w:alias w:val="Experience:"/>
          <w:tag w:val="Experience:"/>
          <w:id w:val="-1983300934"/>
          <w:placeholder>
            <w:docPart w:val="36DD6BBA16BA4F8D9F6DE1CAF8B23DEC"/>
          </w:placeholder>
          <w:temporary/>
          <w:showingPlcHdr/>
          <w15:appearance w15:val="hidden"/>
        </w:sdtPr>
        <w:sdtEndPr/>
        <w:sdtContent>
          <w:r w:rsidR="004E01EB" w:rsidRPr="00BF5404">
            <w:rPr>
              <w:color w:val="000000" w:themeColor="text1"/>
            </w:rPr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BF5404" w:rsidRPr="00BF5404" w14:paraId="6047D007" w14:textId="77777777" w:rsidTr="00D66A52">
        <w:tc>
          <w:tcPr>
            <w:tcW w:w="9355" w:type="dxa"/>
          </w:tcPr>
          <w:p w14:paraId="10ACB10A" w14:textId="77777777" w:rsidR="001D0BF1" w:rsidRPr="00BF5404" w:rsidRDefault="00713D60" w:rsidP="001D0BF1">
            <w:pPr>
              <w:pStyle w:val="Heading3"/>
              <w:contextualSpacing w:val="0"/>
              <w:outlineLvl w:val="2"/>
              <w:rPr>
                <w:color w:val="000000" w:themeColor="text1"/>
              </w:rPr>
            </w:pPr>
            <w:r w:rsidRPr="00BF5404">
              <w:rPr>
                <w:color w:val="000000" w:themeColor="text1"/>
              </w:rPr>
              <w:t>January 2015</w:t>
            </w:r>
            <w:r w:rsidR="001D0BF1" w:rsidRPr="00BF5404">
              <w:rPr>
                <w:color w:val="000000" w:themeColor="text1"/>
              </w:rPr>
              <w:t xml:space="preserve"> – </w:t>
            </w:r>
            <w:r w:rsidRPr="00BF5404">
              <w:rPr>
                <w:color w:val="000000" w:themeColor="text1"/>
              </w:rPr>
              <w:t xml:space="preserve">present </w:t>
            </w:r>
          </w:p>
          <w:p w14:paraId="4C107DEF" w14:textId="571ECACD" w:rsidR="001D0BF1" w:rsidRPr="00BF5404" w:rsidRDefault="00713D60" w:rsidP="001D0BF1">
            <w:pPr>
              <w:pStyle w:val="Heading2"/>
              <w:contextualSpacing w:val="0"/>
              <w:outlineLvl w:val="1"/>
              <w:rPr>
                <w:color w:val="000000" w:themeColor="text1"/>
              </w:rPr>
            </w:pPr>
            <w:r w:rsidRPr="00BF5404">
              <w:rPr>
                <w:color w:val="000000" w:themeColor="text1"/>
              </w:rPr>
              <w:t>heavy equipment mechanic</w:t>
            </w:r>
            <w:r w:rsidR="001D0BF1" w:rsidRPr="00BF5404">
              <w:rPr>
                <w:color w:val="000000" w:themeColor="text1"/>
              </w:rPr>
              <w:t xml:space="preserve">, </w:t>
            </w:r>
            <w:r w:rsidRPr="00BF5404">
              <w:rPr>
                <w:color w:val="000000" w:themeColor="text1"/>
              </w:rPr>
              <w:t>western forest product</w:t>
            </w:r>
            <w:r w:rsidR="00F3005A" w:rsidRPr="00BF5404">
              <w:rPr>
                <w:color w:val="000000" w:themeColor="text1"/>
              </w:rPr>
              <w:t xml:space="preserve"> (WFP)</w:t>
            </w:r>
          </w:p>
          <w:p w14:paraId="78EE5100" w14:textId="5A80831E" w:rsidR="005A17CE" w:rsidRPr="00BF5404" w:rsidRDefault="001C6748" w:rsidP="001D0BF1">
            <w:pPr>
              <w:rPr>
                <w:color w:val="000000" w:themeColor="text1"/>
              </w:rPr>
            </w:pPr>
            <w:r w:rsidRPr="00BF5404">
              <w:rPr>
                <w:color w:val="000000" w:themeColor="text1"/>
              </w:rPr>
              <w:t>N</w:t>
            </w:r>
            <w:r w:rsidR="00713D60" w:rsidRPr="00BF5404">
              <w:rPr>
                <w:color w:val="000000" w:themeColor="text1"/>
              </w:rPr>
              <w:t>ightshift field mechanic</w:t>
            </w:r>
            <w:r w:rsidRPr="00BF5404">
              <w:rPr>
                <w:color w:val="000000" w:themeColor="text1"/>
              </w:rPr>
              <w:t xml:space="preserve"> and</w:t>
            </w:r>
            <w:r w:rsidR="00132C1F" w:rsidRPr="00BF5404">
              <w:rPr>
                <w:color w:val="000000" w:themeColor="text1"/>
              </w:rPr>
              <w:t xml:space="preserve"> </w:t>
            </w:r>
            <w:r w:rsidR="005C51E6">
              <w:rPr>
                <w:color w:val="000000" w:themeColor="text1"/>
              </w:rPr>
              <w:t xml:space="preserve">alternate </w:t>
            </w:r>
            <w:r w:rsidR="000F6730" w:rsidRPr="00BF5404">
              <w:rPr>
                <w:color w:val="000000" w:themeColor="text1"/>
              </w:rPr>
              <w:t xml:space="preserve">charge hand, </w:t>
            </w:r>
            <w:r w:rsidR="00FB4ECC" w:rsidRPr="00BF5404">
              <w:rPr>
                <w:color w:val="000000" w:themeColor="text1"/>
              </w:rPr>
              <w:t xml:space="preserve">servicing </w:t>
            </w:r>
            <w:r w:rsidR="00F3005A" w:rsidRPr="00BF5404">
              <w:rPr>
                <w:color w:val="000000" w:themeColor="text1"/>
              </w:rPr>
              <w:t>a</w:t>
            </w:r>
            <w:r w:rsidR="00FB4ECC" w:rsidRPr="00BF5404">
              <w:rPr>
                <w:color w:val="000000" w:themeColor="text1"/>
              </w:rPr>
              <w:t xml:space="preserve"> vast array of logging equipment stationed across </w:t>
            </w:r>
            <w:r w:rsidR="00F3005A" w:rsidRPr="00BF5404">
              <w:rPr>
                <w:color w:val="000000" w:themeColor="text1"/>
              </w:rPr>
              <w:t>WFP’s</w:t>
            </w:r>
            <w:r w:rsidR="00FB4ECC" w:rsidRPr="00BF5404">
              <w:rPr>
                <w:color w:val="000000" w:themeColor="text1"/>
              </w:rPr>
              <w:t xml:space="preserve"> claim</w:t>
            </w:r>
            <w:r w:rsidR="00F3005A" w:rsidRPr="00BF5404">
              <w:rPr>
                <w:color w:val="000000" w:themeColor="text1"/>
              </w:rPr>
              <w:t>. This includes both</w:t>
            </w:r>
            <w:r w:rsidR="00FB4ECC" w:rsidRPr="00BF5404">
              <w:rPr>
                <w:color w:val="000000" w:themeColor="text1"/>
              </w:rPr>
              <w:t xml:space="preserve"> large and small repair jobs</w:t>
            </w:r>
            <w:r w:rsidR="00F3005A" w:rsidRPr="00BF5404">
              <w:rPr>
                <w:color w:val="000000" w:themeColor="text1"/>
              </w:rPr>
              <w:t>,</w:t>
            </w:r>
            <w:r w:rsidR="00FB4ECC" w:rsidRPr="00BF5404">
              <w:rPr>
                <w:color w:val="000000" w:themeColor="text1"/>
              </w:rPr>
              <w:t xml:space="preserve"> as well as electrical diagnostics. Work</w:t>
            </w:r>
            <w:r w:rsidR="00F3005A" w:rsidRPr="00BF5404">
              <w:rPr>
                <w:color w:val="000000" w:themeColor="text1"/>
              </w:rPr>
              <w:t xml:space="preserve"> </w:t>
            </w:r>
            <w:r w:rsidR="00FB4ECC" w:rsidRPr="00BF5404">
              <w:rPr>
                <w:color w:val="000000" w:themeColor="text1"/>
              </w:rPr>
              <w:t>on multiple brands of equipment such as Cat, Madill, John Deere, Kobelco, Hitachi, Kenworth, Pacific, etc.</w:t>
            </w:r>
          </w:p>
          <w:p w14:paraId="2FBC2798" w14:textId="6D10211D" w:rsidR="001E3120" w:rsidRPr="00BF5404" w:rsidRDefault="005A17CE" w:rsidP="001D0BF1">
            <w:pPr>
              <w:rPr>
                <w:color w:val="000000" w:themeColor="text1"/>
              </w:rPr>
            </w:pPr>
            <w:r w:rsidRPr="00BF5404">
              <w:rPr>
                <w:color w:val="000000" w:themeColor="text1"/>
              </w:rPr>
              <w:t>Automotive mechanic</w:t>
            </w:r>
            <w:r w:rsidR="005C51E6">
              <w:rPr>
                <w:color w:val="000000" w:themeColor="text1"/>
              </w:rPr>
              <w:t xml:space="preserve"> as well</w:t>
            </w:r>
            <w:r w:rsidRPr="00BF5404">
              <w:rPr>
                <w:color w:val="000000" w:themeColor="text1"/>
              </w:rPr>
              <w:t xml:space="preserve"> when needed, working on automotive trucks, such as Ford and Chevy/GMC, while taking care of the shop trucks and various other 3- and 5-ton trucks.</w:t>
            </w:r>
          </w:p>
        </w:tc>
      </w:tr>
      <w:tr w:rsidR="00BF5404" w:rsidRPr="00BF5404" w14:paraId="6EB88680" w14:textId="77777777" w:rsidTr="00F61DF9">
        <w:tc>
          <w:tcPr>
            <w:tcW w:w="9355" w:type="dxa"/>
            <w:tcMar>
              <w:top w:w="216" w:type="dxa"/>
            </w:tcMar>
          </w:tcPr>
          <w:p w14:paraId="081EB57B" w14:textId="77777777" w:rsidR="005A17CE" w:rsidRPr="00BF5404" w:rsidRDefault="005A17CE" w:rsidP="005A17CE">
            <w:pPr>
              <w:pStyle w:val="Heading3"/>
              <w:outlineLvl w:val="2"/>
              <w:rPr>
                <w:color w:val="000000" w:themeColor="text1"/>
              </w:rPr>
            </w:pPr>
            <w:r w:rsidRPr="00BF5404">
              <w:rPr>
                <w:color w:val="000000" w:themeColor="text1"/>
              </w:rPr>
              <w:t>september 2018 – present</w:t>
            </w:r>
          </w:p>
          <w:p w14:paraId="1D24D932" w14:textId="77777777" w:rsidR="005A17CE" w:rsidRPr="00BF5404" w:rsidRDefault="005A17CE" w:rsidP="005A17CE">
            <w:pPr>
              <w:pStyle w:val="Heading3"/>
              <w:outlineLvl w:val="2"/>
              <w:rPr>
                <w:color w:val="000000" w:themeColor="text1"/>
                <w:sz w:val="26"/>
                <w:szCs w:val="26"/>
              </w:rPr>
            </w:pPr>
            <w:r w:rsidRPr="00BF5404">
              <w:rPr>
                <w:color w:val="000000" w:themeColor="text1"/>
                <w:sz w:val="26"/>
                <w:szCs w:val="26"/>
              </w:rPr>
              <w:t>Contract mechanic, D.V. Mechanical</w:t>
            </w:r>
          </w:p>
          <w:p w14:paraId="62298AA3" w14:textId="188985C4" w:rsidR="005A17CE" w:rsidRPr="00BF5404" w:rsidRDefault="005A17CE" w:rsidP="00F61DF9">
            <w:pPr>
              <w:rPr>
                <w:color w:val="000000" w:themeColor="text1"/>
              </w:rPr>
            </w:pPr>
            <w:r w:rsidRPr="00BF5404">
              <w:rPr>
                <w:color w:val="000000" w:themeColor="text1"/>
              </w:rPr>
              <w:t>Owner of a contract mechanical company working during off-shift hours on both heavy duty and automotive equipment for</w:t>
            </w:r>
            <w:r w:rsidR="002758E9">
              <w:rPr>
                <w:color w:val="000000" w:themeColor="text1"/>
              </w:rPr>
              <w:t xml:space="preserve"> the public and various </w:t>
            </w:r>
            <w:r w:rsidRPr="00BF5404">
              <w:rPr>
                <w:color w:val="000000" w:themeColor="text1"/>
              </w:rPr>
              <w:t>contract companies</w:t>
            </w:r>
            <w:r w:rsidR="0052544D">
              <w:rPr>
                <w:color w:val="000000" w:themeColor="text1"/>
              </w:rPr>
              <w:t>,</w:t>
            </w:r>
            <w:r w:rsidRPr="00BF5404">
              <w:rPr>
                <w:color w:val="000000" w:themeColor="text1"/>
              </w:rPr>
              <w:t xml:space="preserve"> including road building, tree falling, etc.</w:t>
            </w:r>
          </w:p>
        </w:tc>
      </w:tr>
    </w:tbl>
    <w:sdt>
      <w:sdtPr>
        <w:rPr>
          <w:color w:val="000000" w:themeColor="text1"/>
        </w:rPr>
        <w:alias w:val="Education:"/>
        <w:tag w:val="Education:"/>
        <w:id w:val="-1908763273"/>
        <w:placeholder>
          <w:docPart w:val="7044A34541B342DC94276B80961AD27A"/>
        </w:placeholder>
        <w:temporary/>
        <w:showingPlcHdr/>
        <w15:appearance w15:val="hidden"/>
      </w:sdtPr>
      <w:sdtEndPr/>
      <w:sdtContent>
        <w:p w14:paraId="69088566" w14:textId="77777777" w:rsidR="00DA59AA" w:rsidRPr="00BF5404" w:rsidRDefault="00DA59AA" w:rsidP="0097790C">
          <w:pPr>
            <w:pStyle w:val="Heading1"/>
            <w:rPr>
              <w:color w:val="000000" w:themeColor="text1"/>
            </w:rPr>
          </w:pPr>
          <w:r w:rsidRPr="00BF5404">
            <w:rPr>
              <w:color w:val="000000" w:themeColor="text1"/>
            </w:rPr>
            <w:t>Education</w:t>
          </w:r>
        </w:p>
      </w:sdtContent>
    </w:sdt>
    <w:tbl>
      <w:tblPr>
        <w:tblStyle w:val="TableGrid"/>
        <w:tblW w:w="4992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322"/>
      </w:tblGrid>
      <w:tr w:rsidR="00BF5404" w:rsidRPr="00BF5404" w14:paraId="00208446" w14:textId="77777777" w:rsidTr="005A17CE">
        <w:trPr>
          <w:trHeight w:val="717"/>
        </w:trPr>
        <w:tc>
          <w:tcPr>
            <w:tcW w:w="9322" w:type="dxa"/>
          </w:tcPr>
          <w:p w14:paraId="1FF2D73E" w14:textId="77777777" w:rsidR="001D0BF1" w:rsidRPr="00BF5404" w:rsidRDefault="00CB78D5" w:rsidP="001D0BF1">
            <w:pPr>
              <w:pStyle w:val="Heading2"/>
              <w:contextualSpacing w:val="0"/>
              <w:outlineLvl w:val="1"/>
              <w:rPr>
                <w:color w:val="000000" w:themeColor="text1"/>
              </w:rPr>
            </w:pPr>
            <w:bookmarkStart w:id="0" w:name="_GoBack" w:colFirst="1" w:colLast="1"/>
            <w:r w:rsidRPr="00BF5404">
              <w:rPr>
                <w:color w:val="000000" w:themeColor="text1"/>
              </w:rPr>
              <w:t>heavy duty mechanic</w:t>
            </w:r>
            <w:r w:rsidR="001D0BF1" w:rsidRPr="00BF5404">
              <w:rPr>
                <w:color w:val="000000" w:themeColor="text1"/>
              </w:rPr>
              <w:t xml:space="preserve">, </w:t>
            </w:r>
            <w:r w:rsidRPr="00BF5404">
              <w:rPr>
                <w:rStyle w:val="SubtleReference"/>
                <w:color w:val="000000" w:themeColor="text1"/>
              </w:rPr>
              <w:t>north islan</w:t>
            </w:r>
            <w:r w:rsidR="0054725E" w:rsidRPr="00BF5404">
              <w:rPr>
                <w:rStyle w:val="SubtleReference"/>
                <w:color w:val="000000" w:themeColor="text1"/>
              </w:rPr>
              <w:t>d</w:t>
            </w:r>
            <w:r w:rsidRPr="00BF5404">
              <w:rPr>
                <w:rStyle w:val="SubtleReference"/>
                <w:color w:val="000000" w:themeColor="text1"/>
              </w:rPr>
              <w:t xml:space="preserve"> college </w:t>
            </w:r>
          </w:p>
          <w:p w14:paraId="42382CEE" w14:textId="2970E0A4" w:rsidR="007538DC" w:rsidRPr="00BF5404" w:rsidRDefault="001C6748" w:rsidP="007538DC">
            <w:pPr>
              <w:contextualSpacing w:val="0"/>
              <w:rPr>
                <w:color w:val="000000" w:themeColor="text1"/>
              </w:rPr>
            </w:pPr>
            <w:r w:rsidRPr="00BF5404">
              <w:rPr>
                <w:color w:val="000000" w:themeColor="text1"/>
              </w:rPr>
              <w:t>Red Seal</w:t>
            </w:r>
            <w:r w:rsidR="00D44AB9">
              <w:rPr>
                <w:color w:val="000000" w:themeColor="text1"/>
              </w:rPr>
              <w:t xml:space="preserve"> heavy equ</w:t>
            </w:r>
            <w:r w:rsidR="007B2E9A">
              <w:rPr>
                <w:color w:val="000000" w:themeColor="text1"/>
              </w:rPr>
              <w:t>ipment technician</w:t>
            </w:r>
            <w:r w:rsidR="000D39F0">
              <w:rPr>
                <w:color w:val="000000" w:themeColor="text1"/>
              </w:rPr>
              <w:t xml:space="preserve"> as off September </w:t>
            </w:r>
            <w:r w:rsidR="007879FC">
              <w:rPr>
                <w:color w:val="000000" w:themeColor="text1"/>
              </w:rPr>
              <w:t>6 2019</w:t>
            </w:r>
          </w:p>
        </w:tc>
      </w:tr>
    </w:tbl>
    <w:bookmarkEnd w:id="0"/>
    <w:p w14:paraId="1A6C01E2" w14:textId="7A74C823" w:rsidR="00AD782D" w:rsidRPr="00BF5404" w:rsidRDefault="00367B81" w:rsidP="0062312F">
      <w:pPr>
        <w:pStyle w:val="Heading1"/>
        <w:rPr>
          <w:color w:val="000000" w:themeColor="text1"/>
        </w:rPr>
      </w:pPr>
      <w:r w:rsidRPr="00BF5404">
        <w:rPr>
          <w:color w:val="000000" w:themeColor="text1"/>
        </w:rPr>
        <w:t>certifications</w:t>
      </w:r>
    </w:p>
    <w:p w14:paraId="3C9107D4" w14:textId="4E48A60B" w:rsidR="00B51D1B" w:rsidRPr="00D44AB9" w:rsidRDefault="0095776C" w:rsidP="006E1507">
      <w:pPr>
        <w:rPr>
          <w:color w:val="000000" w:themeColor="text1"/>
          <w:lang w:val="en-CA"/>
        </w:rPr>
      </w:pPr>
      <w:r w:rsidRPr="00D44AB9">
        <w:rPr>
          <w:color w:val="000000" w:themeColor="text1"/>
          <w:lang w:val="en-CA"/>
        </w:rPr>
        <w:t xml:space="preserve">CVI certified </w:t>
      </w:r>
    </w:p>
    <w:p w14:paraId="068768E0" w14:textId="57E44EC6" w:rsidR="007771F0" w:rsidRPr="00D44AB9" w:rsidRDefault="007771F0" w:rsidP="006E1507">
      <w:pPr>
        <w:rPr>
          <w:color w:val="000000" w:themeColor="text1"/>
          <w:lang w:val="en-CA"/>
        </w:rPr>
      </w:pPr>
      <w:r w:rsidRPr="00D44AB9">
        <w:rPr>
          <w:color w:val="000000" w:themeColor="text1"/>
          <w:lang w:val="en-CA"/>
        </w:rPr>
        <w:t xml:space="preserve">Ives forklift certification </w:t>
      </w:r>
    </w:p>
    <w:p w14:paraId="610DD0D6" w14:textId="419BAA70" w:rsidR="00D33E47" w:rsidRPr="00BF5404" w:rsidRDefault="007771F0" w:rsidP="006E1507">
      <w:pPr>
        <w:rPr>
          <w:color w:val="000000" w:themeColor="text1"/>
        </w:rPr>
      </w:pPr>
      <w:r w:rsidRPr="00BF5404">
        <w:rPr>
          <w:color w:val="000000" w:themeColor="text1"/>
        </w:rPr>
        <w:t xml:space="preserve">WorkSafe BC 10 </w:t>
      </w:r>
      <w:proofErr w:type="spellStart"/>
      <w:r w:rsidRPr="00BF5404">
        <w:rPr>
          <w:color w:val="000000" w:themeColor="text1"/>
        </w:rPr>
        <w:t>tonne</w:t>
      </w:r>
      <w:proofErr w:type="spellEnd"/>
      <w:r w:rsidRPr="00BF5404">
        <w:rPr>
          <w:color w:val="000000" w:themeColor="text1"/>
        </w:rPr>
        <w:t xml:space="preserve"> and under folding boom certification </w:t>
      </w:r>
    </w:p>
    <w:p w14:paraId="1085E349" w14:textId="0CE6BA2C" w:rsidR="001A59B2" w:rsidRPr="00BF5404" w:rsidRDefault="00D33E47" w:rsidP="006E1507">
      <w:pPr>
        <w:rPr>
          <w:color w:val="000000" w:themeColor="text1"/>
        </w:rPr>
      </w:pPr>
      <w:r w:rsidRPr="00BF5404">
        <w:rPr>
          <w:color w:val="000000" w:themeColor="text1"/>
        </w:rPr>
        <w:t>Full class 5 driver’s license</w:t>
      </w:r>
    </w:p>
    <w:p w14:paraId="449683B0" w14:textId="77777777" w:rsidR="00D33E47" w:rsidRDefault="00D33E47" w:rsidP="006E1507"/>
    <w:p w14:paraId="68D32045" w14:textId="77777777" w:rsidR="007771F0" w:rsidRDefault="007771F0" w:rsidP="006E1507"/>
    <w:p w14:paraId="04F50BEF" w14:textId="77777777" w:rsidR="007771F0" w:rsidRPr="006E1507" w:rsidRDefault="007771F0" w:rsidP="006E1507"/>
    <w:sectPr w:rsidR="007771F0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E2768" w14:textId="77777777" w:rsidR="00491BDD" w:rsidRDefault="00491BDD" w:rsidP="0068194B">
      <w:r>
        <w:separator/>
      </w:r>
    </w:p>
    <w:p w14:paraId="634AA136" w14:textId="77777777" w:rsidR="00491BDD" w:rsidRDefault="00491BDD"/>
    <w:p w14:paraId="41178C0E" w14:textId="77777777" w:rsidR="00491BDD" w:rsidRDefault="00491BDD"/>
  </w:endnote>
  <w:endnote w:type="continuationSeparator" w:id="0">
    <w:p w14:paraId="16B70A8D" w14:textId="77777777" w:rsidR="00491BDD" w:rsidRDefault="00491BDD" w:rsidP="0068194B">
      <w:r>
        <w:continuationSeparator/>
      </w:r>
    </w:p>
    <w:p w14:paraId="071C8BFB" w14:textId="77777777" w:rsidR="00491BDD" w:rsidRDefault="00491BDD"/>
    <w:p w14:paraId="6D32DDF8" w14:textId="77777777" w:rsidR="00491BDD" w:rsidRDefault="00491B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7FDECE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CD27FC" w14:textId="77777777" w:rsidR="00491BDD" w:rsidRDefault="00491BDD" w:rsidP="0068194B">
      <w:r>
        <w:separator/>
      </w:r>
    </w:p>
    <w:p w14:paraId="2783AE50" w14:textId="77777777" w:rsidR="00491BDD" w:rsidRDefault="00491BDD"/>
    <w:p w14:paraId="01C2FCA5" w14:textId="77777777" w:rsidR="00491BDD" w:rsidRDefault="00491BDD"/>
  </w:footnote>
  <w:footnote w:type="continuationSeparator" w:id="0">
    <w:p w14:paraId="622976F9" w14:textId="77777777" w:rsidR="00491BDD" w:rsidRDefault="00491BDD" w:rsidP="0068194B">
      <w:r>
        <w:continuationSeparator/>
      </w:r>
    </w:p>
    <w:p w14:paraId="6BC60F1D" w14:textId="77777777" w:rsidR="00491BDD" w:rsidRDefault="00491BDD"/>
    <w:p w14:paraId="283EB184" w14:textId="77777777" w:rsidR="00491BDD" w:rsidRDefault="00491B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FBF45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4D15F14" wp14:editId="7F396D1C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5D170904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59FD1AF4"/>
    <w:multiLevelType w:val="hybridMultilevel"/>
    <w:tmpl w:val="50728418"/>
    <w:lvl w:ilvl="0" w:tplc="10090001">
      <w:start w:val="1"/>
      <w:numFmt w:val="bullet"/>
      <w:lvlText w:val=""/>
      <w:lvlJc w:val="left"/>
      <w:pPr>
        <w:ind w:left="137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31" w:hanging="360"/>
      </w:pPr>
      <w:rPr>
        <w:rFonts w:ascii="Wingdings" w:hAnsi="Wingdings" w:hint="default"/>
      </w:rPr>
    </w:lvl>
  </w:abstractNum>
  <w:abstractNum w:abstractNumId="14" w15:restartNumberingAfterBreak="0">
    <w:nsid w:val="5A25065B"/>
    <w:multiLevelType w:val="hybridMultilevel"/>
    <w:tmpl w:val="FBD84BC4"/>
    <w:lvl w:ilvl="0" w:tplc="10090001">
      <w:start w:val="1"/>
      <w:numFmt w:val="bullet"/>
      <w:lvlText w:val=""/>
      <w:lvlJc w:val="left"/>
      <w:pPr>
        <w:ind w:left="137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3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D60"/>
    <w:rsid w:val="000001EF"/>
    <w:rsid w:val="00007322"/>
    <w:rsid w:val="00007728"/>
    <w:rsid w:val="00024584"/>
    <w:rsid w:val="00024730"/>
    <w:rsid w:val="00055E95"/>
    <w:rsid w:val="0007021F"/>
    <w:rsid w:val="000B2BA5"/>
    <w:rsid w:val="000D39F0"/>
    <w:rsid w:val="000E755D"/>
    <w:rsid w:val="000F2F8C"/>
    <w:rsid w:val="000F6730"/>
    <w:rsid w:val="0010006E"/>
    <w:rsid w:val="001045A8"/>
    <w:rsid w:val="00114A91"/>
    <w:rsid w:val="00132C1F"/>
    <w:rsid w:val="001427E1"/>
    <w:rsid w:val="00163668"/>
    <w:rsid w:val="00171566"/>
    <w:rsid w:val="00174676"/>
    <w:rsid w:val="001755A8"/>
    <w:rsid w:val="00184014"/>
    <w:rsid w:val="00192008"/>
    <w:rsid w:val="001A59B2"/>
    <w:rsid w:val="001C0E68"/>
    <w:rsid w:val="001C4B6F"/>
    <w:rsid w:val="001C6748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1564F"/>
    <w:rsid w:val="002253B0"/>
    <w:rsid w:val="00236D54"/>
    <w:rsid w:val="00241D8C"/>
    <w:rsid w:val="00241FDB"/>
    <w:rsid w:val="0024720C"/>
    <w:rsid w:val="002617AE"/>
    <w:rsid w:val="002638D0"/>
    <w:rsid w:val="002647D3"/>
    <w:rsid w:val="002758E9"/>
    <w:rsid w:val="00275EAE"/>
    <w:rsid w:val="00294998"/>
    <w:rsid w:val="00297F18"/>
    <w:rsid w:val="002A1945"/>
    <w:rsid w:val="002B2958"/>
    <w:rsid w:val="002B3FC8"/>
    <w:rsid w:val="002D23C5"/>
    <w:rsid w:val="002D6137"/>
    <w:rsid w:val="002E6903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67B81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1577"/>
    <w:rsid w:val="00416B25"/>
    <w:rsid w:val="00420592"/>
    <w:rsid w:val="004319E0"/>
    <w:rsid w:val="00437E8C"/>
    <w:rsid w:val="00440225"/>
    <w:rsid w:val="00454731"/>
    <w:rsid w:val="004726BC"/>
    <w:rsid w:val="00474105"/>
    <w:rsid w:val="00480E6E"/>
    <w:rsid w:val="00486277"/>
    <w:rsid w:val="00491BDD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058F6"/>
    <w:rsid w:val="00510392"/>
    <w:rsid w:val="00513E2A"/>
    <w:rsid w:val="0052544D"/>
    <w:rsid w:val="0054725E"/>
    <w:rsid w:val="00566A35"/>
    <w:rsid w:val="0056701E"/>
    <w:rsid w:val="005740D7"/>
    <w:rsid w:val="005A0F26"/>
    <w:rsid w:val="005A17CE"/>
    <w:rsid w:val="005A1B10"/>
    <w:rsid w:val="005A6850"/>
    <w:rsid w:val="005B1B1B"/>
    <w:rsid w:val="005C51E6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13D60"/>
    <w:rsid w:val="007273B7"/>
    <w:rsid w:val="00733E0A"/>
    <w:rsid w:val="0074403D"/>
    <w:rsid w:val="00746D44"/>
    <w:rsid w:val="007538DC"/>
    <w:rsid w:val="00757803"/>
    <w:rsid w:val="007771F0"/>
    <w:rsid w:val="007879FC"/>
    <w:rsid w:val="0079206B"/>
    <w:rsid w:val="00796076"/>
    <w:rsid w:val="007B2E9A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2B60"/>
    <w:rsid w:val="00885897"/>
    <w:rsid w:val="008A6538"/>
    <w:rsid w:val="008C7056"/>
    <w:rsid w:val="008F335A"/>
    <w:rsid w:val="008F3B14"/>
    <w:rsid w:val="00901899"/>
    <w:rsid w:val="0090344B"/>
    <w:rsid w:val="00905715"/>
    <w:rsid w:val="0091321E"/>
    <w:rsid w:val="0091375C"/>
    <w:rsid w:val="00913946"/>
    <w:rsid w:val="0092726B"/>
    <w:rsid w:val="009361BA"/>
    <w:rsid w:val="00944F78"/>
    <w:rsid w:val="009510E7"/>
    <w:rsid w:val="00952C89"/>
    <w:rsid w:val="009571D8"/>
    <w:rsid w:val="0095776C"/>
    <w:rsid w:val="009650EA"/>
    <w:rsid w:val="0097790C"/>
    <w:rsid w:val="0098506E"/>
    <w:rsid w:val="009A44CE"/>
    <w:rsid w:val="009C4DFC"/>
    <w:rsid w:val="009D44F8"/>
    <w:rsid w:val="009E3160"/>
    <w:rsid w:val="009F220C"/>
    <w:rsid w:val="009F3ADB"/>
    <w:rsid w:val="009F3B05"/>
    <w:rsid w:val="009F4931"/>
    <w:rsid w:val="00A101E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06F2"/>
    <w:rsid w:val="00BD431F"/>
    <w:rsid w:val="00BE423E"/>
    <w:rsid w:val="00BF5404"/>
    <w:rsid w:val="00BF61AC"/>
    <w:rsid w:val="00C47FA6"/>
    <w:rsid w:val="00C57FC6"/>
    <w:rsid w:val="00C66A7D"/>
    <w:rsid w:val="00C73648"/>
    <w:rsid w:val="00C779DA"/>
    <w:rsid w:val="00C814F7"/>
    <w:rsid w:val="00C96373"/>
    <w:rsid w:val="00CA4B4D"/>
    <w:rsid w:val="00CB35C3"/>
    <w:rsid w:val="00CB513E"/>
    <w:rsid w:val="00CB78D5"/>
    <w:rsid w:val="00CD323D"/>
    <w:rsid w:val="00CD7ECD"/>
    <w:rsid w:val="00CE4030"/>
    <w:rsid w:val="00CE64B3"/>
    <w:rsid w:val="00CF1A49"/>
    <w:rsid w:val="00D0630C"/>
    <w:rsid w:val="00D243A9"/>
    <w:rsid w:val="00D305E5"/>
    <w:rsid w:val="00D33E47"/>
    <w:rsid w:val="00D37CD3"/>
    <w:rsid w:val="00D44AB9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3005A"/>
    <w:rsid w:val="00F476C4"/>
    <w:rsid w:val="00F61DF9"/>
    <w:rsid w:val="00F6246A"/>
    <w:rsid w:val="00F81960"/>
    <w:rsid w:val="00F8769D"/>
    <w:rsid w:val="00F9350C"/>
    <w:rsid w:val="00F94EB5"/>
    <w:rsid w:val="00F9624D"/>
    <w:rsid w:val="00FB31C1"/>
    <w:rsid w:val="00FB4ECC"/>
    <w:rsid w:val="00FB58F2"/>
    <w:rsid w:val="00FB7EB8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A72B255"/>
  <w15:chartTrackingRefBased/>
  <w15:docId w15:val="{87CEED0D-E189-4DB5-92D7-F7CD34D8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ake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6DD6BBA16BA4F8D9F6DE1CAF8B23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1D269-77ED-4409-B72F-08EB67D5E09C}"/>
      </w:docPartPr>
      <w:docPartBody>
        <w:p w:rsidR="00A43D03" w:rsidRDefault="00751F0F">
          <w:pPr>
            <w:pStyle w:val="36DD6BBA16BA4F8D9F6DE1CAF8B23DEC"/>
          </w:pPr>
          <w:r w:rsidRPr="00CF1A49">
            <w:t>Experience</w:t>
          </w:r>
        </w:p>
      </w:docPartBody>
    </w:docPart>
    <w:docPart>
      <w:docPartPr>
        <w:name w:val="7044A34541B342DC94276B80961AD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62622-F9E9-42E7-A91C-1AF3F2EC6B45}"/>
      </w:docPartPr>
      <w:docPartBody>
        <w:p w:rsidR="00A43D03" w:rsidRDefault="00751F0F">
          <w:pPr>
            <w:pStyle w:val="7044A34541B342DC94276B80961AD27A"/>
          </w:pPr>
          <w:r w:rsidRPr="00CF1A49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D03"/>
    <w:rsid w:val="00636A3B"/>
    <w:rsid w:val="00751F0F"/>
    <w:rsid w:val="007918A9"/>
    <w:rsid w:val="00A4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936F3DA85EB47F7903D278F93ADB087">
    <w:name w:val="E936F3DA85EB47F7903D278F93ADB087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F72AAAD2042F48BC8FA09E0C836B4014">
    <w:name w:val="F72AAAD2042F48BC8FA09E0C836B4014"/>
  </w:style>
  <w:style w:type="paragraph" w:customStyle="1" w:styleId="7AD3ED6CCB0C48FA9330EBBC130FA90D">
    <w:name w:val="7AD3ED6CCB0C48FA9330EBBC130FA90D"/>
  </w:style>
  <w:style w:type="paragraph" w:customStyle="1" w:styleId="53DC7277D04B480B88D2F3DB00F1197D">
    <w:name w:val="53DC7277D04B480B88D2F3DB00F1197D"/>
  </w:style>
  <w:style w:type="paragraph" w:customStyle="1" w:styleId="B1C705383A8C42489D05CACBA1453AE7">
    <w:name w:val="B1C705383A8C42489D05CACBA1453AE7"/>
  </w:style>
  <w:style w:type="paragraph" w:customStyle="1" w:styleId="5A80D9ED918C4FA0AA17E31FA23484BE">
    <w:name w:val="5A80D9ED918C4FA0AA17E31FA23484BE"/>
  </w:style>
  <w:style w:type="paragraph" w:customStyle="1" w:styleId="2C92CD4416E244319D8E008FAA819169">
    <w:name w:val="2C92CD4416E244319D8E008FAA819169"/>
  </w:style>
  <w:style w:type="paragraph" w:customStyle="1" w:styleId="E7F76B1D35A5496A9D1EE0B2E118EA4D">
    <w:name w:val="E7F76B1D35A5496A9D1EE0B2E118EA4D"/>
  </w:style>
  <w:style w:type="paragraph" w:customStyle="1" w:styleId="DACB253B41E0452ABC11E2A15584822C">
    <w:name w:val="DACB253B41E0452ABC11E2A15584822C"/>
  </w:style>
  <w:style w:type="paragraph" w:customStyle="1" w:styleId="A98406158F434A5DBF107FD60C45CE60">
    <w:name w:val="A98406158F434A5DBF107FD60C45CE60"/>
  </w:style>
  <w:style w:type="paragraph" w:customStyle="1" w:styleId="0E8A8232D76F4CA285496E44CBCCDA53">
    <w:name w:val="0E8A8232D76F4CA285496E44CBCCDA53"/>
  </w:style>
  <w:style w:type="paragraph" w:customStyle="1" w:styleId="36DD6BBA16BA4F8D9F6DE1CAF8B23DEC">
    <w:name w:val="36DD6BBA16BA4F8D9F6DE1CAF8B23DEC"/>
  </w:style>
  <w:style w:type="paragraph" w:customStyle="1" w:styleId="AD090A8D059E42F981FEC6D4EF0BA48E">
    <w:name w:val="AD090A8D059E42F981FEC6D4EF0BA48E"/>
  </w:style>
  <w:style w:type="paragraph" w:customStyle="1" w:styleId="889917FF991B4CBD91994AF891B03138">
    <w:name w:val="889917FF991B4CBD91994AF891B03138"/>
  </w:style>
  <w:style w:type="paragraph" w:customStyle="1" w:styleId="D0CB75675CB543F386F617CCAC3E0681">
    <w:name w:val="D0CB75675CB543F386F617CCAC3E0681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F55096967FA843C09648DFA2A2BFA14E">
    <w:name w:val="F55096967FA843C09648DFA2A2BFA14E"/>
  </w:style>
  <w:style w:type="paragraph" w:customStyle="1" w:styleId="5B7BA2F008C74190A75F32C4D081D632">
    <w:name w:val="5B7BA2F008C74190A75F32C4D081D632"/>
  </w:style>
  <w:style w:type="paragraph" w:customStyle="1" w:styleId="BFC751F710BE4F4CA4A8AD3F125ED65C">
    <w:name w:val="BFC751F710BE4F4CA4A8AD3F125ED65C"/>
  </w:style>
  <w:style w:type="paragraph" w:customStyle="1" w:styleId="11A13327A1924DC68D092EA03C404329">
    <w:name w:val="11A13327A1924DC68D092EA03C404329"/>
  </w:style>
  <w:style w:type="paragraph" w:customStyle="1" w:styleId="36E3950A13FB4DDE8C2D31AA1386B94A">
    <w:name w:val="36E3950A13FB4DDE8C2D31AA1386B94A"/>
  </w:style>
  <w:style w:type="paragraph" w:customStyle="1" w:styleId="76EEC6CE41F5496BB2747591BA9AF041">
    <w:name w:val="76EEC6CE41F5496BB2747591BA9AF041"/>
  </w:style>
  <w:style w:type="paragraph" w:customStyle="1" w:styleId="A8485EA8B714420BA053E44C5380DFEF">
    <w:name w:val="A8485EA8B714420BA053E44C5380DFEF"/>
  </w:style>
  <w:style w:type="paragraph" w:customStyle="1" w:styleId="7044A34541B342DC94276B80961AD27A">
    <w:name w:val="7044A34541B342DC94276B80961AD27A"/>
  </w:style>
  <w:style w:type="paragraph" w:customStyle="1" w:styleId="9414D2FA347C4E7A80B5BB5E927D4A70">
    <w:name w:val="9414D2FA347C4E7A80B5BB5E927D4A70"/>
  </w:style>
  <w:style w:type="paragraph" w:customStyle="1" w:styleId="60E2CCB16D0F44E3A426154471CF78DE">
    <w:name w:val="60E2CCB16D0F44E3A426154471CF78DE"/>
  </w:style>
  <w:style w:type="paragraph" w:customStyle="1" w:styleId="B4513D56CC104AEAABCEC493DF3C896C">
    <w:name w:val="B4513D56CC104AEAABCEC493DF3C896C"/>
  </w:style>
  <w:style w:type="paragraph" w:customStyle="1" w:styleId="F342BAD51B46436F8450816E44724908">
    <w:name w:val="F342BAD51B46436F8450816E44724908"/>
  </w:style>
  <w:style w:type="paragraph" w:customStyle="1" w:styleId="F36907EF9BD24FE698A80150C59E9312">
    <w:name w:val="F36907EF9BD24FE698A80150C59E9312"/>
  </w:style>
  <w:style w:type="paragraph" w:customStyle="1" w:styleId="153138C4C01A427B9194FB991D77BC01">
    <w:name w:val="153138C4C01A427B9194FB991D77BC01"/>
  </w:style>
  <w:style w:type="paragraph" w:customStyle="1" w:styleId="0DDE797264044C2BB58CC1151FFF1341">
    <w:name w:val="0DDE797264044C2BB58CC1151FFF1341"/>
  </w:style>
  <w:style w:type="paragraph" w:customStyle="1" w:styleId="A3EE0E60C38A41DD871422B72C38F94B">
    <w:name w:val="A3EE0E60C38A41DD871422B72C38F94B"/>
  </w:style>
  <w:style w:type="paragraph" w:customStyle="1" w:styleId="FE6F272A6A9C4D659CD50955997BFD97">
    <w:name w:val="FE6F272A6A9C4D659CD50955997BFD97"/>
  </w:style>
  <w:style w:type="paragraph" w:customStyle="1" w:styleId="5F7F19C442BD41CA814DF64A86E26F50">
    <w:name w:val="5F7F19C442BD41CA814DF64A86E26F50"/>
  </w:style>
  <w:style w:type="paragraph" w:customStyle="1" w:styleId="CE73038D9A7B4FC1B9C5095A7BD8B6D0">
    <w:name w:val="CE73038D9A7B4FC1B9C5095A7BD8B6D0"/>
  </w:style>
  <w:style w:type="paragraph" w:customStyle="1" w:styleId="CB5B748173E5477CAB839C81799B69D2">
    <w:name w:val="CB5B748173E5477CAB839C81799B69D2"/>
  </w:style>
  <w:style w:type="paragraph" w:customStyle="1" w:styleId="25E945AA46EC4D3D9F03C8458F824EE9">
    <w:name w:val="25E945AA46EC4D3D9F03C8458F824EE9"/>
  </w:style>
  <w:style w:type="paragraph" w:customStyle="1" w:styleId="0E8438CCBA5D43BAA3ABAC4BB47AFA64">
    <w:name w:val="0E8438CCBA5D43BAA3ABAC4BB47AFA64"/>
  </w:style>
  <w:style w:type="paragraph" w:customStyle="1" w:styleId="49F8EFA091A74B14BFC064CC70A4782D">
    <w:name w:val="49F8EFA091A74B14BFC064CC70A4782D"/>
  </w:style>
  <w:style w:type="paragraph" w:customStyle="1" w:styleId="E94DD07353DE4ECD882E55564191C545">
    <w:name w:val="E94DD07353DE4ECD882E55564191C545"/>
  </w:style>
  <w:style w:type="paragraph" w:customStyle="1" w:styleId="7C20A518B9554289A376DCA9F7B24F9F">
    <w:name w:val="7C20A518B9554289A376DCA9F7B24F9F"/>
  </w:style>
  <w:style w:type="paragraph" w:customStyle="1" w:styleId="14F0AEBDD1E24F6BBCD21243FA1E2F41">
    <w:name w:val="14F0AEBDD1E24F6BBCD21243FA1E2F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0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drake baron</dc:creator>
  <cp:keywords/>
  <dc:description/>
  <cp:lastModifiedBy>drake baron</cp:lastModifiedBy>
  <cp:revision>2</cp:revision>
  <cp:lastPrinted>2019-07-04T00:48:00Z</cp:lastPrinted>
  <dcterms:created xsi:type="dcterms:W3CDTF">2019-09-24T01:28:00Z</dcterms:created>
  <dcterms:modified xsi:type="dcterms:W3CDTF">2019-09-24T01:28:00Z</dcterms:modified>
  <cp:category/>
</cp:coreProperties>
</file>