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E82E7" w14:textId="77777777" w:rsidR="00D72A9D" w:rsidRPr="003F3D80" w:rsidRDefault="008A0649" w:rsidP="00D72A9D">
      <w:pPr>
        <w:rPr>
          <w:rFonts w:asciiTheme="minorHAnsi" w:hAnsiTheme="minorHAnsi" w:cstheme="minorHAnsi"/>
          <w:b/>
          <w:sz w:val="32"/>
          <w:szCs w:val="32"/>
        </w:rPr>
      </w:pPr>
      <w:r>
        <w:rPr>
          <w:rFonts w:asciiTheme="minorHAnsi" w:hAnsiTheme="minorHAnsi" w:cstheme="minorHAnsi"/>
          <w:b/>
          <w:sz w:val="32"/>
          <w:szCs w:val="32"/>
        </w:rPr>
        <w:t>Zeus HV Services</w:t>
      </w:r>
      <w:r w:rsidR="008C7BE4">
        <w:rPr>
          <w:rFonts w:asciiTheme="minorHAnsi" w:hAnsiTheme="minorHAnsi" w:cstheme="minorHAnsi"/>
          <w:b/>
          <w:sz w:val="32"/>
          <w:szCs w:val="32"/>
        </w:rPr>
        <w:t xml:space="preserve"> </w:t>
      </w:r>
      <w:r w:rsidR="00D72A9D" w:rsidRPr="003F3D80">
        <w:rPr>
          <w:rFonts w:asciiTheme="minorHAnsi" w:hAnsiTheme="minorHAnsi" w:cstheme="minorHAnsi"/>
          <w:b/>
          <w:sz w:val="32"/>
          <w:szCs w:val="32"/>
        </w:rPr>
        <w:t>Competency Record</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331"/>
        <w:gridCol w:w="789"/>
        <w:gridCol w:w="941"/>
        <w:gridCol w:w="1286"/>
        <w:gridCol w:w="25"/>
        <w:gridCol w:w="2378"/>
      </w:tblGrid>
      <w:tr w:rsidR="00D72A9D" w:rsidRPr="003F3D80" w14:paraId="2AA523B4" w14:textId="77777777" w:rsidTr="00776920">
        <w:trPr>
          <w:trHeight w:val="1231"/>
        </w:trPr>
        <w:tc>
          <w:tcPr>
            <w:tcW w:w="6597" w:type="dxa"/>
            <w:gridSpan w:val="5"/>
            <w:tcBorders>
              <w:bottom w:val="single" w:sz="4" w:space="0" w:color="auto"/>
            </w:tcBorders>
          </w:tcPr>
          <w:p w14:paraId="2800C10B" w14:textId="77777777" w:rsidR="00F72810" w:rsidRPr="006A0D41" w:rsidRDefault="00F72810" w:rsidP="007A353E">
            <w:pPr>
              <w:spacing w:before="240"/>
              <w:rPr>
                <w:rFonts w:asciiTheme="minorHAnsi" w:hAnsiTheme="minorHAnsi" w:cstheme="minorHAnsi"/>
                <w:b/>
                <w:sz w:val="28"/>
                <w:szCs w:val="28"/>
              </w:rPr>
            </w:pPr>
            <w:r w:rsidRPr="006A0D41">
              <w:rPr>
                <w:rFonts w:asciiTheme="minorHAnsi" w:hAnsiTheme="minorHAnsi" w:cstheme="minorHAnsi"/>
                <w:b/>
                <w:sz w:val="28"/>
                <w:szCs w:val="28"/>
              </w:rPr>
              <w:t>COMPETENCY RECORD FOR:</w:t>
            </w:r>
          </w:p>
          <w:p w14:paraId="3FFA96C4" w14:textId="77777777" w:rsidR="00F72810" w:rsidRPr="006A0D41" w:rsidRDefault="00F72810" w:rsidP="007A353E">
            <w:pPr>
              <w:tabs>
                <w:tab w:val="left" w:pos="1707"/>
              </w:tabs>
              <w:spacing w:before="240" w:line="240" w:lineRule="auto"/>
              <w:rPr>
                <w:rFonts w:asciiTheme="minorHAnsi" w:hAnsiTheme="minorHAnsi" w:cstheme="minorHAnsi"/>
                <w:b/>
                <w:sz w:val="21"/>
                <w:szCs w:val="21"/>
              </w:rPr>
            </w:pPr>
            <w:r w:rsidRPr="006A0D41">
              <w:rPr>
                <w:rFonts w:asciiTheme="minorHAnsi" w:hAnsiTheme="minorHAnsi" w:cstheme="minorHAnsi"/>
                <w:b/>
                <w:sz w:val="21"/>
                <w:szCs w:val="21"/>
              </w:rPr>
              <w:t xml:space="preserve">Name: </w:t>
            </w:r>
            <w:r>
              <w:rPr>
                <w:rFonts w:asciiTheme="minorHAnsi" w:hAnsiTheme="minorHAnsi" w:cstheme="minorHAnsi"/>
                <w:sz w:val="21"/>
                <w:szCs w:val="21"/>
              </w:rPr>
              <w:t>Gary Conway</w:t>
            </w:r>
          </w:p>
          <w:p w14:paraId="0B76B9E5" w14:textId="2EA725F0" w:rsidR="00F72810" w:rsidRPr="006A0D41" w:rsidRDefault="00F72810" w:rsidP="007A353E">
            <w:pPr>
              <w:tabs>
                <w:tab w:val="left" w:pos="2277"/>
              </w:tabs>
              <w:rPr>
                <w:rFonts w:asciiTheme="minorHAnsi" w:hAnsiTheme="minorHAnsi" w:cstheme="minorHAnsi"/>
                <w:b/>
                <w:sz w:val="21"/>
                <w:szCs w:val="21"/>
              </w:rPr>
            </w:pPr>
            <w:r w:rsidRPr="006A0D41">
              <w:rPr>
                <w:rFonts w:asciiTheme="minorHAnsi" w:hAnsiTheme="minorHAnsi" w:cstheme="minorHAnsi"/>
                <w:b/>
                <w:sz w:val="21"/>
                <w:szCs w:val="21"/>
              </w:rPr>
              <w:t xml:space="preserve">Address: </w:t>
            </w:r>
            <w:r w:rsidR="008A0649">
              <w:rPr>
                <w:rFonts w:asciiTheme="minorHAnsi" w:hAnsiTheme="minorHAnsi" w:cstheme="minorHAnsi"/>
                <w:sz w:val="21"/>
                <w:szCs w:val="21"/>
              </w:rPr>
              <w:t>576 Beach Road Qualicum B.C. V9K1K7</w:t>
            </w:r>
          </w:p>
          <w:p w14:paraId="64C62DC0" w14:textId="61620FCC" w:rsidR="00F72810" w:rsidRPr="006A0D41" w:rsidRDefault="00F72810" w:rsidP="007A353E">
            <w:pPr>
              <w:tabs>
                <w:tab w:val="left" w:pos="2277"/>
              </w:tabs>
              <w:rPr>
                <w:rFonts w:asciiTheme="minorHAnsi" w:hAnsiTheme="minorHAnsi" w:cstheme="minorHAnsi"/>
                <w:sz w:val="21"/>
                <w:szCs w:val="21"/>
              </w:rPr>
            </w:pPr>
            <w:proofErr w:type="gramStart"/>
            <w:r w:rsidRPr="006A0D41">
              <w:rPr>
                <w:rFonts w:asciiTheme="minorHAnsi" w:hAnsiTheme="minorHAnsi" w:cstheme="minorHAnsi"/>
                <w:b/>
                <w:sz w:val="21"/>
                <w:szCs w:val="21"/>
              </w:rPr>
              <w:t>Email</w:t>
            </w:r>
            <w:r w:rsidRPr="006A0D41">
              <w:rPr>
                <w:rFonts w:asciiTheme="minorHAnsi" w:hAnsiTheme="minorHAnsi" w:cstheme="minorHAnsi"/>
                <w:sz w:val="21"/>
                <w:szCs w:val="21"/>
              </w:rPr>
              <w:t xml:space="preserve"> :</w:t>
            </w:r>
            <w:proofErr w:type="gramEnd"/>
            <w:r w:rsidRPr="006A0D41">
              <w:rPr>
                <w:rFonts w:asciiTheme="minorHAnsi" w:hAnsiTheme="minorHAnsi" w:cstheme="minorHAnsi"/>
                <w:sz w:val="21"/>
                <w:szCs w:val="21"/>
              </w:rPr>
              <w:t xml:space="preserve"> </w:t>
            </w:r>
            <w:r w:rsidR="00E417CC">
              <w:rPr>
                <w:rFonts w:asciiTheme="minorHAnsi" w:hAnsiTheme="minorHAnsi" w:cstheme="minorHAnsi"/>
                <w:sz w:val="21"/>
                <w:szCs w:val="21"/>
              </w:rPr>
              <w:t>conwaygd</w:t>
            </w:r>
            <w:r>
              <w:rPr>
                <w:rFonts w:asciiTheme="minorHAnsi" w:hAnsiTheme="minorHAnsi" w:cstheme="minorHAnsi"/>
                <w:sz w:val="21"/>
                <w:szCs w:val="21"/>
              </w:rPr>
              <w:t>@gmail.com</w:t>
            </w:r>
          </w:p>
          <w:p w14:paraId="6BF0516F" w14:textId="5D3A8944" w:rsidR="00D72A9D" w:rsidRDefault="00F72810" w:rsidP="00414C41">
            <w:pPr>
              <w:rPr>
                <w:rFonts w:asciiTheme="minorHAnsi" w:hAnsiTheme="minorHAnsi" w:cstheme="minorHAnsi"/>
                <w:b/>
                <w:sz w:val="21"/>
                <w:szCs w:val="21"/>
              </w:rPr>
            </w:pPr>
            <w:r w:rsidRPr="006A0D41">
              <w:rPr>
                <w:rFonts w:asciiTheme="minorHAnsi" w:hAnsiTheme="minorHAnsi" w:cstheme="minorHAnsi"/>
                <w:b/>
                <w:sz w:val="21"/>
                <w:szCs w:val="21"/>
              </w:rPr>
              <w:t xml:space="preserve">Mobile: </w:t>
            </w:r>
            <w:r w:rsidR="008A0649">
              <w:rPr>
                <w:rFonts w:asciiTheme="minorHAnsi" w:hAnsiTheme="minorHAnsi" w:cstheme="minorHAnsi"/>
                <w:b/>
                <w:sz w:val="21"/>
                <w:szCs w:val="21"/>
              </w:rPr>
              <w:t>1</w:t>
            </w:r>
            <w:r>
              <w:rPr>
                <w:rFonts w:asciiTheme="minorHAnsi" w:hAnsiTheme="minorHAnsi" w:cstheme="minorHAnsi"/>
                <w:b/>
                <w:sz w:val="21"/>
                <w:szCs w:val="21"/>
              </w:rPr>
              <w:t>(</w:t>
            </w:r>
            <w:r w:rsidR="008A0649">
              <w:rPr>
                <w:rFonts w:asciiTheme="minorHAnsi" w:hAnsiTheme="minorHAnsi" w:cstheme="minorHAnsi"/>
                <w:b/>
                <w:sz w:val="21"/>
                <w:szCs w:val="21"/>
              </w:rPr>
              <w:t>250</w:t>
            </w:r>
            <w:r>
              <w:rPr>
                <w:rFonts w:asciiTheme="minorHAnsi" w:hAnsiTheme="minorHAnsi" w:cstheme="minorHAnsi"/>
                <w:b/>
                <w:sz w:val="21"/>
                <w:szCs w:val="21"/>
              </w:rPr>
              <w:t xml:space="preserve">) </w:t>
            </w:r>
            <w:r w:rsidR="008A0649">
              <w:rPr>
                <w:rFonts w:asciiTheme="minorHAnsi" w:hAnsiTheme="minorHAnsi" w:cstheme="minorHAnsi"/>
                <w:b/>
                <w:sz w:val="21"/>
                <w:szCs w:val="21"/>
              </w:rPr>
              <w:t>739</w:t>
            </w:r>
            <w:r w:rsidR="007A353E">
              <w:rPr>
                <w:rFonts w:asciiTheme="minorHAnsi" w:hAnsiTheme="minorHAnsi" w:cstheme="minorHAnsi"/>
                <w:b/>
                <w:sz w:val="21"/>
                <w:szCs w:val="21"/>
              </w:rPr>
              <w:t>-</w:t>
            </w:r>
            <w:r w:rsidR="008A0649">
              <w:rPr>
                <w:rFonts w:asciiTheme="minorHAnsi" w:hAnsiTheme="minorHAnsi" w:cstheme="minorHAnsi"/>
                <w:b/>
                <w:sz w:val="21"/>
                <w:szCs w:val="21"/>
              </w:rPr>
              <w:t>0552</w:t>
            </w:r>
          </w:p>
          <w:p w14:paraId="21D61B5C" w14:textId="739BD4BD" w:rsidR="008A0649" w:rsidRPr="008A0649" w:rsidRDefault="008A0649" w:rsidP="008A0649">
            <w:pPr>
              <w:ind w:firstLine="720"/>
              <w:rPr>
                <w:rFonts w:asciiTheme="minorHAnsi" w:hAnsiTheme="minorHAnsi" w:cstheme="minorHAnsi"/>
                <w:sz w:val="18"/>
                <w:szCs w:val="18"/>
              </w:rPr>
            </w:pPr>
          </w:p>
        </w:tc>
        <w:tc>
          <w:tcPr>
            <w:tcW w:w="2403" w:type="dxa"/>
            <w:gridSpan w:val="2"/>
            <w:tcBorders>
              <w:bottom w:val="single" w:sz="4" w:space="0" w:color="auto"/>
            </w:tcBorders>
          </w:tcPr>
          <w:p w14:paraId="2DE44E86" w14:textId="77777777" w:rsidR="00D72A9D" w:rsidRPr="003F3D80" w:rsidRDefault="0050195A" w:rsidP="00776920">
            <w:pPr>
              <w:rPr>
                <w:rFonts w:asciiTheme="minorHAnsi" w:hAnsiTheme="minorHAnsi" w:cstheme="minorHAnsi"/>
              </w:rPr>
            </w:pPr>
            <w:r w:rsidRPr="003F3D80">
              <w:rPr>
                <w:rFonts w:asciiTheme="minorHAnsi" w:hAnsiTheme="minorHAnsi" w:cstheme="minorHAnsi"/>
                <w:noProof/>
                <w:lang w:val="en-CA" w:eastAsia="en-CA"/>
              </w:rPr>
              <w:drawing>
                <wp:inline distT="0" distB="0" distL="0" distR="0" wp14:anchorId="39C76B05" wp14:editId="5EA11B6E">
                  <wp:extent cx="1314013" cy="1749739"/>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rk\Desktop\Competency Docs\gary.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14013" cy="1749739"/>
                          </a:xfrm>
                          <a:prstGeom prst="rect">
                            <a:avLst/>
                          </a:prstGeom>
                          <a:noFill/>
                          <a:ln>
                            <a:noFill/>
                          </a:ln>
                        </pic:spPr>
                      </pic:pic>
                    </a:graphicData>
                  </a:graphic>
                </wp:inline>
              </w:drawing>
            </w:r>
          </w:p>
        </w:tc>
      </w:tr>
      <w:tr w:rsidR="00D72A9D" w:rsidRPr="003F3D80" w14:paraId="59FD4163" w14:textId="77777777" w:rsidTr="00776920">
        <w:trPr>
          <w:trHeight w:val="424"/>
        </w:trPr>
        <w:tc>
          <w:tcPr>
            <w:tcW w:w="2250" w:type="dxa"/>
            <w:tcBorders>
              <w:bottom w:val="single" w:sz="4" w:space="0" w:color="auto"/>
              <w:right w:val="nil"/>
            </w:tcBorders>
            <w:vAlign w:val="center"/>
          </w:tcPr>
          <w:p w14:paraId="1C576CA3" w14:textId="77777777" w:rsidR="00D72A9D" w:rsidRPr="003F3D80" w:rsidRDefault="00D72A9D" w:rsidP="00776920">
            <w:pPr>
              <w:pStyle w:val="Header"/>
              <w:rPr>
                <w:rFonts w:asciiTheme="minorHAnsi" w:hAnsiTheme="minorHAnsi" w:cstheme="minorHAnsi"/>
                <w:b/>
                <w:bCs/>
                <w:sz w:val="18"/>
                <w:szCs w:val="18"/>
              </w:rPr>
            </w:pPr>
            <w:r w:rsidRPr="003F3D80">
              <w:rPr>
                <w:rFonts w:asciiTheme="minorHAnsi" w:hAnsiTheme="minorHAnsi" w:cstheme="minorHAnsi"/>
                <w:sz w:val="18"/>
                <w:szCs w:val="18"/>
              </w:rPr>
              <w:t>Proposed Position:</w:t>
            </w:r>
          </w:p>
        </w:tc>
        <w:tc>
          <w:tcPr>
            <w:tcW w:w="6750" w:type="dxa"/>
            <w:gridSpan w:val="6"/>
            <w:tcBorders>
              <w:left w:val="nil"/>
              <w:bottom w:val="single" w:sz="4" w:space="0" w:color="auto"/>
            </w:tcBorders>
            <w:vAlign w:val="center"/>
          </w:tcPr>
          <w:p w14:paraId="60EF5E30" w14:textId="7122DA09" w:rsidR="00D72A9D" w:rsidRPr="003F3D80" w:rsidRDefault="008A0649" w:rsidP="00776920">
            <w:pPr>
              <w:rPr>
                <w:rFonts w:asciiTheme="minorHAnsi" w:hAnsiTheme="minorHAnsi" w:cstheme="minorHAnsi"/>
                <w:b/>
                <w:bCs/>
                <w:sz w:val="18"/>
                <w:szCs w:val="18"/>
              </w:rPr>
            </w:pPr>
            <w:r>
              <w:rPr>
                <w:rFonts w:asciiTheme="minorHAnsi" w:hAnsiTheme="minorHAnsi" w:cstheme="minorHAnsi"/>
                <w:b/>
                <w:bCs/>
                <w:sz w:val="18"/>
                <w:szCs w:val="18"/>
              </w:rPr>
              <w:t>Power Line Technician</w:t>
            </w:r>
          </w:p>
        </w:tc>
      </w:tr>
      <w:tr w:rsidR="00D72A9D" w:rsidRPr="003F3D80" w14:paraId="1D3B0596" w14:textId="77777777" w:rsidTr="00776920">
        <w:trPr>
          <w:trHeight w:val="424"/>
        </w:trPr>
        <w:tc>
          <w:tcPr>
            <w:tcW w:w="2250" w:type="dxa"/>
            <w:tcBorders>
              <w:top w:val="single" w:sz="4" w:space="0" w:color="auto"/>
              <w:bottom w:val="single" w:sz="4" w:space="0" w:color="auto"/>
              <w:right w:val="nil"/>
            </w:tcBorders>
            <w:vAlign w:val="center"/>
          </w:tcPr>
          <w:p w14:paraId="63C246A8" w14:textId="77777777" w:rsidR="00D72A9D" w:rsidRPr="003F3D80" w:rsidRDefault="00D72A9D" w:rsidP="00776920">
            <w:pPr>
              <w:rPr>
                <w:rFonts w:asciiTheme="minorHAnsi" w:hAnsiTheme="minorHAnsi" w:cstheme="minorHAnsi"/>
                <w:b/>
                <w:bCs/>
                <w:sz w:val="18"/>
                <w:szCs w:val="18"/>
              </w:rPr>
            </w:pPr>
            <w:r w:rsidRPr="003F3D80">
              <w:rPr>
                <w:rFonts w:asciiTheme="minorHAnsi" w:hAnsiTheme="minorHAnsi" w:cstheme="minorHAnsi"/>
                <w:sz w:val="18"/>
                <w:szCs w:val="18"/>
              </w:rPr>
              <w:t>Name of Present Employer:</w:t>
            </w:r>
          </w:p>
        </w:tc>
        <w:tc>
          <w:tcPr>
            <w:tcW w:w="6750" w:type="dxa"/>
            <w:gridSpan w:val="6"/>
            <w:tcBorders>
              <w:top w:val="single" w:sz="4" w:space="0" w:color="auto"/>
              <w:left w:val="nil"/>
              <w:bottom w:val="single" w:sz="4" w:space="0" w:color="auto"/>
            </w:tcBorders>
            <w:vAlign w:val="center"/>
          </w:tcPr>
          <w:p w14:paraId="2F1D971D" w14:textId="11148250" w:rsidR="00D72A9D" w:rsidRPr="003F3D80" w:rsidRDefault="008A0649" w:rsidP="00776920">
            <w:pPr>
              <w:rPr>
                <w:rFonts w:asciiTheme="minorHAnsi" w:hAnsiTheme="minorHAnsi" w:cstheme="minorHAnsi"/>
                <w:b/>
                <w:bCs/>
                <w:sz w:val="18"/>
                <w:szCs w:val="18"/>
              </w:rPr>
            </w:pPr>
            <w:r>
              <w:rPr>
                <w:rFonts w:asciiTheme="minorHAnsi" w:hAnsiTheme="minorHAnsi" w:cstheme="minorHAnsi"/>
                <w:b/>
                <w:bCs/>
                <w:sz w:val="18"/>
                <w:szCs w:val="18"/>
              </w:rPr>
              <w:t>Zeus HV Services</w:t>
            </w:r>
          </w:p>
        </w:tc>
      </w:tr>
      <w:tr w:rsidR="00D72A9D" w:rsidRPr="003F3D80" w14:paraId="39E6E977" w14:textId="77777777" w:rsidTr="00776920">
        <w:trPr>
          <w:trHeight w:val="424"/>
        </w:trPr>
        <w:tc>
          <w:tcPr>
            <w:tcW w:w="2250" w:type="dxa"/>
            <w:tcBorders>
              <w:top w:val="single" w:sz="4" w:space="0" w:color="auto"/>
              <w:bottom w:val="single" w:sz="4" w:space="0" w:color="auto"/>
              <w:right w:val="nil"/>
            </w:tcBorders>
            <w:vAlign w:val="center"/>
          </w:tcPr>
          <w:p w14:paraId="7C51FAFE" w14:textId="77777777" w:rsidR="00D72A9D" w:rsidRPr="003F3D80" w:rsidRDefault="00D72A9D" w:rsidP="00776920">
            <w:pPr>
              <w:rPr>
                <w:rFonts w:asciiTheme="minorHAnsi" w:hAnsiTheme="minorHAnsi" w:cstheme="minorHAnsi"/>
                <w:b/>
                <w:bCs/>
                <w:sz w:val="18"/>
                <w:szCs w:val="18"/>
              </w:rPr>
            </w:pPr>
            <w:r w:rsidRPr="003F3D80">
              <w:rPr>
                <w:rFonts w:asciiTheme="minorHAnsi" w:hAnsiTheme="minorHAnsi" w:cstheme="minorHAnsi"/>
                <w:sz w:val="18"/>
                <w:szCs w:val="18"/>
              </w:rPr>
              <w:t>Name of Person:</w:t>
            </w:r>
          </w:p>
        </w:tc>
        <w:tc>
          <w:tcPr>
            <w:tcW w:w="6750" w:type="dxa"/>
            <w:gridSpan w:val="6"/>
            <w:tcBorders>
              <w:top w:val="single" w:sz="4" w:space="0" w:color="auto"/>
              <w:left w:val="nil"/>
              <w:bottom w:val="single" w:sz="4" w:space="0" w:color="auto"/>
            </w:tcBorders>
            <w:vAlign w:val="center"/>
          </w:tcPr>
          <w:p w14:paraId="7016E89E" w14:textId="77777777" w:rsidR="00D72A9D" w:rsidRPr="003F3D80" w:rsidRDefault="00CC64FF" w:rsidP="00776920">
            <w:pPr>
              <w:rPr>
                <w:rFonts w:asciiTheme="minorHAnsi" w:hAnsiTheme="minorHAnsi" w:cstheme="minorHAnsi"/>
                <w:b/>
                <w:bCs/>
                <w:sz w:val="18"/>
                <w:szCs w:val="18"/>
              </w:rPr>
            </w:pPr>
            <w:r w:rsidRPr="003F3D80">
              <w:rPr>
                <w:rFonts w:asciiTheme="minorHAnsi" w:hAnsiTheme="minorHAnsi" w:cstheme="minorHAnsi"/>
                <w:b/>
                <w:bCs/>
                <w:sz w:val="18"/>
                <w:szCs w:val="18"/>
              </w:rPr>
              <w:t>Gary Conway</w:t>
            </w:r>
          </w:p>
        </w:tc>
      </w:tr>
      <w:tr w:rsidR="00D72A9D" w:rsidRPr="003F3D80" w14:paraId="657A00A6" w14:textId="77777777" w:rsidTr="00776920">
        <w:trPr>
          <w:trHeight w:val="424"/>
        </w:trPr>
        <w:tc>
          <w:tcPr>
            <w:tcW w:w="2250" w:type="dxa"/>
            <w:tcBorders>
              <w:top w:val="single" w:sz="4" w:space="0" w:color="auto"/>
              <w:bottom w:val="single" w:sz="4" w:space="0" w:color="auto"/>
              <w:right w:val="nil"/>
            </w:tcBorders>
            <w:vAlign w:val="center"/>
          </w:tcPr>
          <w:p w14:paraId="6A973BA4" w14:textId="77777777" w:rsidR="00D72A9D" w:rsidRPr="003F3D80" w:rsidRDefault="00D72A9D" w:rsidP="00776920">
            <w:pPr>
              <w:pStyle w:val="Header"/>
              <w:rPr>
                <w:rFonts w:asciiTheme="minorHAnsi" w:hAnsiTheme="minorHAnsi" w:cstheme="minorHAnsi"/>
                <w:b/>
                <w:bCs/>
                <w:sz w:val="18"/>
                <w:szCs w:val="18"/>
              </w:rPr>
            </w:pPr>
            <w:r w:rsidRPr="003F3D80">
              <w:rPr>
                <w:rFonts w:asciiTheme="minorHAnsi" w:hAnsiTheme="minorHAnsi" w:cstheme="minorHAnsi"/>
                <w:sz w:val="18"/>
                <w:szCs w:val="18"/>
              </w:rPr>
              <w:t>Profession:</w:t>
            </w:r>
          </w:p>
        </w:tc>
        <w:tc>
          <w:tcPr>
            <w:tcW w:w="6750" w:type="dxa"/>
            <w:gridSpan w:val="6"/>
            <w:tcBorders>
              <w:top w:val="single" w:sz="4" w:space="0" w:color="auto"/>
              <w:left w:val="nil"/>
              <w:bottom w:val="single" w:sz="4" w:space="0" w:color="auto"/>
            </w:tcBorders>
            <w:vAlign w:val="center"/>
          </w:tcPr>
          <w:p w14:paraId="46D7F25F" w14:textId="77777777" w:rsidR="00D72A9D" w:rsidRPr="003F3D80" w:rsidRDefault="008C7BE4" w:rsidP="00776920">
            <w:pPr>
              <w:rPr>
                <w:rFonts w:asciiTheme="minorHAnsi" w:hAnsiTheme="minorHAnsi" w:cstheme="minorHAnsi"/>
                <w:b/>
                <w:bCs/>
                <w:sz w:val="18"/>
                <w:szCs w:val="18"/>
              </w:rPr>
            </w:pPr>
            <w:r>
              <w:rPr>
                <w:rFonts w:asciiTheme="minorHAnsi" w:hAnsiTheme="minorHAnsi" w:cstheme="minorHAnsi"/>
                <w:b/>
                <w:bCs/>
                <w:sz w:val="18"/>
                <w:szCs w:val="18"/>
              </w:rPr>
              <w:t>Power Line Technician/ Energized Work Methods Specialist</w:t>
            </w:r>
          </w:p>
        </w:tc>
      </w:tr>
      <w:tr w:rsidR="00D72A9D" w:rsidRPr="003F3D80" w14:paraId="20556BF4" w14:textId="77777777" w:rsidTr="00776920">
        <w:trPr>
          <w:trHeight w:val="425"/>
        </w:trPr>
        <w:tc>
          <w:tcPr>
            <w:tcW w:w="2250" w:type="dxa"/>
            <w:tcBorders>
              <w:top w:val="single" w:sz="4" w:space="0" w:color="auto"/>
              <w:bottom w:val="single" w:sz="4" w:space="0" w:color="auto"/>
              <w:right w:val="nil"/>
            </w:tcBorders>
            <w:vAlign w:val="center"/>
          </w:tcPr>
          <w:p w14:paraId="1477CDDA" w14:textId="77777777" w:rsidR="00D72A9D" w:rsidRPr="003F3D80" w:rsidRDefault="00D72A9D" w:rsidP="00776920">
            <w:pPr>
              <w:rPr>
                <w:rFonts w:asciiTheme="minorHAnsi" w:hAnsiTheme="minorHAnsi" w:cstheme="minorHAnsi"/>
                <w:b/>
                <w:bCs/>
                <w:sz w:val="18"/>
                <w:szCs w:val="18"/>
              </w:rPr>
            </w:pPr>
            <w:r w:rsidRPr="003F3D80">
              <w:rPr>
                <w:rFonts w:asciiTheme="minorHAnsi" w:hAnsiTheme="minorHAnsi" w:cstheme="minorHAnsi"/>
                <w:sz w:val="18"/>
                <w:szCs w:val="18"/>
              </w:rPr>
              <w:t>Date of Birth:</w:t>
            </w:r>
          </w:p>
        </w:tc>
        <w:tc>
          <w:tcPr>
            <w:tcW w:w="2120" w:type="dxa"/>
            <w:gridSpan w:val="2"/>
            <w:tcBorders>
              <w:top w:val="single" w:sz="4" w:space="0" w:color="auto"/>
              <w:left w:val="nil"/>
              <w:bottom w:val="single" w:sz="4" w:space="0" w:color="auto"/>
              <w:right w:val="nil"/>
            </w:tcBorders>
            <w:vAlign w:val="center"/>
          </w:tcPr>
          <w:p w14:paraId="5320ED1A" w14:textId="5ED4FD7E" w:rsidR="00D72A9D" w:rsidRPr="003F3D80" w:rsidRDefault="008A0649" w:rsidP="00776920">
            <w:pPr>
              <w:rPr>
                <w:rFonts w:asciiTheme="minorHAnsi" w:hAnsiTheme="minorHAnsi" w:cstheme="minorHAnsi"/>
                <w:b/>
                <w:bCs/>
                <w:sz w:val="18"/>
                <w:szCs w:val="18"/>
              </w:rPr>
            </w:pPr>
            <w:r>
              <w:rPr>
                <w:rFonts w:asciiTheme="minorHAnsi" w:hAnsiTheme="minorHAnsi" w:cstheme="minorHAnsi"/>
                <w:b/>
                <w:bCs/>
                <w:sz w:val="18"/>
                <w:szCs w:val="18"/>
              </w:rPr>
              <w:t>12</w:t>
            </w:r>
            <w:r w:rsidR="00D72A9D" w:rsidRPr="003F3D80">
              <w:rPr>
                <w:rFonts w:asciiTheme="minorHAnsi" w:hAnsiTheme="minorHAnsi" w:cstheme="minorHAnsi"/>
                <w:b/>
                <w:bCs/>
                <w:sz w:val="18"/>
                <w:szCs w:val="18"/>
                <w:vertAlign w:val="superscript"/>
              </w:rPr>
              <w:t>th</w:t>
            </w:r>
            <w:r w:rsidR="00D72A9D" w:rsidRPr="003F3D80">
              <w:rPr>
                <w:rFonts w:asciiTheme="minorHAnsi" w:hAnsiTheme="minorHAnsi" w:cstheme="minorHAnsi"/>
                <w:b/>
                <w:bCs/>
                <w:sz w:val="18"/>
                <w:szCs w:val="18"/>
              </w:rPr>
              <w:t xml:space="preserve"> </w:t>
            </w:r>
            <w:r>
              <w:rPr>
                <w:rFonts w:asciiTheme="minorHAnsi" w:hAnsiTheme="minorHAnsi" w:cstheme="minorHAnsi"/>
                <w:b/>
                <w:bCs/>
                <w:sz w:val="18"/>
                <w:szCs w:val="18"/>
              </w:rPr>
              <w:t>JAN</w:t>
            </w:r>
            <w:r w:rsidR="00D72A9D" w:rsidRPr="003F3D80">
              <w:rPr>
                <w:rFonts w:asciiTheme="minorHAnsi" w:hAnsiTheme="minorHAnsi" w:cstheme="minorHAnsi"/>
                <w:b/>
                <w:bCs/>
                <w:sz w:val="18"/>
                <w:szCs w:val="18"/>
              </w:rPr>
              <w:t xml:space="preserve"> 19</w:t>
            </w:r>
            <w:r>
              <w:rPr>
                <w:rFonts w:asciiTheme="minorHAnsi" w:hAnsiTheme="minorHAnsi" w:cstheme="minorHAnsi"/>
                <w:b/>
                <w:bCs/>
                <w:sz w:val="18"/>
                <w:szCs w:val="18"/>
              </w:rPr>
              <w:t>57</w:t>
            </w:r>
          </w:p>
        </w:tc>
        <w:tc>
          <w:tcPr>
            <w:tcW w:w="2252" w:type="dxa"/>
            <w:gridSpan w:val="3"/>
            <w:tcBorders>
              <w:top w:val="single" w:sz="4" w:space="0" w:color="auto"/>
              <w:left w:val="nil"/>
              <w:bottom w:val="single" w:sz="4" w:space="0" w:color="auto"/>
              <w:right w:val="nil"/>
            </w:tcBorders>
            <w:vAlign w:val="center"/>
          </w:tcPr>
          <w:p w14:paraId="3134CE2C" w14:textId="77777777" w:rsidR="00D72A9D" w:rsidRPr="003F3D80" w:rsidRDefault="00D72A9D" w:rsidP="00776920">
            <w:pPr>
              <w:rPr>
                <w:rFonts w:asciiTheme="minorHAnsi" w:hAnsiTheme="minorHAnsi" w:cstheme="minorHAnsi"/>
                <w:b/>
                <w:bCs/>
                <w:sz w:val="18"/>
                <w:szCs w:val="18"/>
              </w:rPr>
            </w:pPr>
            <w:r w:rsidRPr="003F3D80">
              <w:rPr>
                <w:rFonts w:asciiTheme="minorHAnsi" w:hAnsiTheme="minorHAnsi" w:cstheme="minorHAnsi"/>
                <w:sz w:val="18"/>
                <w:szCs w:val="18"/>
              </w:rPr>
              <w:t>Nationality:</w:t>
            </w:r>
          </w:p>
        </w:tc>
        <w:tc>
          <w:tcPr>
            <w:tcW w:w="2378" w:type="dxa"/>
            <w:tcBorders>
              <w:top w:val="single" w:sz="4" w:space="0" w:color="auto"/>
              <w:left w:val="nil"/>
              <w:bottom w:val="single" w:sz="4" w:space="0" w:color="auto"/>
            </w:tcBorders>
            <w:vAlign w:val="center"/>
          </w:tcPr>
          <w:p w14:paraId="51D62BA6" w14:textId="77777777" w:rsidR="00D72A9D" w:rsidRPr="003F3D80" w:rsidRDefault="00D72A9D" w:rsidP="00776920">
            <w:pPr>
              <w:rPr>
                <w:rFonts w:asciiTheme="minorHAnsi" w:hAnsiTheme="minorHAnsi" w:cstheme="minorHAnsi"/>
                <w:b/>
                <w:bCs/>
                <w:sz w:val="18"/>
                <w:szCs w:val="18"/>
              </w:rPr>
            </w:pPr>
            <w:r w:rsidRPr="003F3D80">
              <w:rPr>
                <w:rFonts w:asciiTheme="minorHAnsi" w:hAnsiTheme="minorHAnsi" w:cstheme="minorHAnsi"/>
                <w:b/>
                <w:bCs/>
                <w:sz w:val="18"/>
                <w:szCs w:val="18"/>
              </w:rPr>
              <w:t>Canadian</w:t>
            </w:r>
          </w:p>
        </w:tc>
      </w:tr>
      <w:tr w:rsidR="008C7BE4" w:rsidRPr="003F3D80" w14:paraId="16CE8438" w14:textId="77777777" w:rsidTr="005A7336">
        <w:trPr>
          <w:trHeight w:val="424"/>
        </w:trPr>
        <w:tc>
          <w:tcPr>
            <w:tcW w:w="3581" w:type="dxa"/>
            <w:gridSpan w:val="2"/>
            <w:tcBorders>
              <w:top w:val="single" w:sz="4" w:space="0" w:color="auto"/>
              <w:bottom w:val="single" w:sz="4" w:space="0" w:color="auto"/>
              <w:right w:val="nil"/>
            </w:tcBorders>
            <w:vAlign w:val="center"/>
          </w:tcPr>
          <w:p w14:paraId="081B31A8" w14:textId="77777777" w:rsidR="008C7BE4" w:rsidRPr="003F3D80" w:rsidRDefault="008C7BE4" w:rsidP="00776920">
            <w:pPr>
              <w:pStyle w:val="Header"/>
              <w:rPr>
                <w:rFonts w:asciiTheme="minorHAnsi" w:hAnsiTheme="minorHAnsi" w:cstheme="minorHAnsi"/>
                <w:b/>
                <w:bCs/>
                <w:sz w:val="18"/>
                <w:szCs w:val="18"/>
              </w:rPr>
            </w:pPr>
            <w:r w:rsidRPr="003F3D80">
              <w:rPr>
                <w:rFonts w:asciiTheme="minorHAnsi" w:hAnsiTheme="minorHAnsi" w:cstheme="minorHAnsi"/>
                <w:sz w:val="18"/>
                <w:szCs w:val="18"/>
              </w:rPr>
              <w:t>Years associated with Firm/entity</w:t>
            </w:r>
            <w:r>
              <w:rPr>
                <w:rFonts w:asciiTheme="minorHAnsi" w:hAnsiTheme="minorHAnsi" w:cstheme="minorHAnsi"/>
                <w:sz w:val="18"/>
                <w:szCs w:val="18"/>
              </w:rPr>
              <w:t>:</w:t>
            </w:r>
          </w:p>
        </w:tc>
        <w:tc>
          <w:tcPr>
            <w:tcW w:w="5419" w:type="dxa"/>
            <w:gridSpan w:val="5"/>
            <w:tcBorders>
              <w:top w:val="single" w:sz="4" w:space="0" w:color="auto"/>
              <w:left w:val="nil"/>
              <w:bottom w:val="single" w:sz="4" w:space="0" w:color="auto"/>
            </w:tcBorders>
            <w:vAlign w:val="center"/>
          </w:tcPr>
          <w:p w14:paraId="164CAE7C" w14:textId="77777777" w:rsidR="008C7BE4" w:rsidRPr="003F3D80" w:rsidRDefault="008C7BE4" w:rsidP="00776920">
            <w:pPr>
              <w:rPr>
                <w:rFonts w:asciiTheme="minorHAnsi" w:hAnsiTheme="minorHAnsi" w:cstheme="minorHAnsi"/>
                <w:b/>
                <w:bCs/>
                <w:sz w:val="18"/>
                <w:szCs w:val="18"/>
              </w:rPr>
            </w:pPr>
            <w:r w:rsidRPr="003F3D80">
              <w:rPr>
                <w:rFonts w:asciiTheme="minorHAnsi" w:hAnsiTheme="minorHAnsi" w:cstheme="minorHAnsi"/>
                <w:b/>
                <w:bCs/>
                <w:sz w:val="18"/>
                <w:szCs w:val="18"/>
              </w:rPr>
              <w:t>2.5 years</w:t>
            </w:r>
          </w:p>
        </w:tc>
      </w:tr>
      <w:tr w:rsidR="00D72A9D" w:rsidRPr="003F3D80" w14:paraId="262833A1" w14:textId="77777777" w:rsidTr="00776920">
        <w:trPr>
          <w:trHeight w:val="424"/>
        </w:trPr>
        <w:tc>
          <w:tcPr>
            <w:tcW w:w="5311" w:type="dxa"/>
            <w:gridSpan w:val="4"/>
            <w:tcBorders>
              <w:top w:val="nil"/>
              <w:bottom w:val="single" w:sz="4" w:space="0" w:color="auto"/>
              <w:right w:val="nil"/>
            </w:tcBorders>
            <w:vAlign w:val="center"/>
          </w:tcPr>
          <w:p w14:paraId="0BB32287" w14:textId="77777777" w:rsidR="00D72A9D" w:rsidRPr="003F3D80" w:rsidRDefault="00D72A9D" w:rsidP="00776920">
            <w:pPr>
              <w:rPr>
                <w:rFonts w:asciiTheme="minorHAnsi" w:hAnsiTheme="minorHAnsi" w:cstheme="minorHAnsi"/>
                <w:b/>
                <w:bCs/>
                <w:sz w:val="18"/>
                <w:szCs w:val="18"/>
              </w:rPr>
            </w:pPr>
            <w:r w:rsidRPr="003F3D80">
              <w:rPr>
                <w:rFonts w:asciiTheme="minorHAnsi" w:hAnsiTheme="minorHAnsi" w:cstheme="minorHAnsi"/>
                <w:b/>
                <w:bCs/>
                <w:sz w:val="18"/>
                <w:szCs w:val="18"/>
              </w:rPr>
              <w:t>Years of Experience in Power Line Technician field</w:t>
            </w:r>
          </w:p>
        </w:tc>
        <w:tc>
          <w:tcPr>
            <w:tcW w:w="3689" w:type="dxa"/>
            <w:gridSpan w:val="3"/>
            <w:tcBorders>
              <w:top w:val="nil"/>
              <w:left w:val="nil"/>
              <w:bottom w:val="single" w:sz="4" w:space="0" w:color="auto"/>
            </w:tcBorders>
            <w:vAlign w:val="center"/>
          </w:tcPr>
          <w:p w14:paraId="724041C6" w14:textId="77777777" w:rsidR="00D72A9D" w:rsidRPr="003F3D80" w:rsidRDefault="0056126D" w:rsidP="00776920">
            <w:pPr>
              <w:rPr>
                <w:rFonts w:asciiTheme="minorHAnsi" w:hAnsiTheme="minorHAnsi" w:cstheme="minorHAnsi"/>
                <w:b/>
                <w:bCs/>
                <w:sz w:val="18"/>
                <w:szCs w:val="18"/>
              </w:rPr>
            </w:pPr>
            <w:r w:rsidRPr="003F3D80">
              <w:rPr>
                <w:rFonts w:asciiTheme="minorHAnsi" w:hAnsiTheme="minorHAnsi" w:cstheme="minorHAnsi"/>
                <w:b/>
                <w:bCs/>
                <w:sz w:val="18"/>
                <w:szCs w:val="18"/>
              </w:rPr>
              <w:t>25</w:t>
            </w:r>
            <w:r w:rsidR="00D72A9D" w:rsidRPr="003F3D80">
              <w:rPr>
                <w:rFonts w:asciiTheme="minorHAnsi" w:hAnsiTheme="minorHAnsi" w:cstheme="minorHAnsi"/>
                <w:b/>
                <w:bCs/>
                <w:sz w:val="18"/>
                <w:szCs w:val="18"/>
              </w:rPr>
              <w:t xml:space="preserve"> years</w:t>
            </w:r>
          </w:p>
        </w:tc>
      </w:tr>
    </w:tbl>
    <w:p w14:paraId="6F517423" w14:textId="77777777" w:rsidR="00D72A9D" w:rsidRPr="003F3D80" w:rsidRDefault="00D72A9D" w:rsidP="00D72A9D">
      <w:pPr>
        <w:rPr>
          <w:rFonts w:asciiTheme="minorHAnsi" w:hAnsiTheme="minorHAnsi" w:cstheme="minorHAnsi"/>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5"/>
        <w:gridCol w:w="4245"/>
      </w:tblGrid>
      <w:tr w:rsidR="00D72A9D" w:rsidRPr="003F3D80" w14:paraId="3A914F39" w14:textId="77777777" w:rsidTr="008C7BE4">
        <w:trPr>
          <w:trHeight w:val="397"/>
        </w:trPr>
        <w:tc>
          <w:tcPr>
            <w:tcW w:w="9000" w:type="dxa"/>
            <w:gridSpan w:val="2"/>
            <w:tcBorders>
              <w:top w:val="single" w:sz="4" w:space="0" w:color="auto"/>
              <w:bottom w:val="single" w:sz="4" w:space="0" w:color="auto"/>
            </w:tcBorders>
            <w:shd w:val="clear" w:color="auto" w:fill="AFAFAF" w:themeFill="accent1" w:themeFillTint="99"/>
          </w:tcPr>
          <w:p w14:paraId="22E15BF3" w14:textId="77777777" w:rsidR="00D72A9D" w:rsidRPr="003F3D80" w:rsidRDefault="00D72A9D" w:rsidP="00776920">
            <w:pPr>
              <w:ind w:right="252"/>
              <w:rPr>
                <w:rFonts w:asciiTheme="minorHAnsi" w:hAnsiTheme="minorHAnsi" w:cstheme="minorHAnsi"/>
                <w:b/>
                <w:sz w:val="18"/>
                <w:szCs w:val="18"/>
              </w:rPr>
            </w:pPr>
            <w:r w:rsidRPr="003F3D80">
              <w:rPr>
                <w:rFonts w:asciiTheme="minorHAnsi" w:hAnsiTheme="minorHAnsi" w:cstheme="minorHAnsi"/>
                <w:b/>
                <w:sz w:val="18"/>
                <w:szCs w:val="18"/>
              </w:rPr>
              <w:t>Membership/ Affiliation in Professional Societies</w:t>
            </w:r>
          </w:p>
        </w:tc>
      </w:tr>
      <w:tr w:rsidR="00D72A9D" w:rsidRPr="003F3D80" w14:paraId="53815CDF" w14:textId="77777777" w:rsidTr="00776920">
        <w:trPr>
          <w:trHeight w:val="1179"/>
        </w:trPr>
        <w:tc>
          <w:tcPr>
            <w:tcW w:w="4755" w:type="dxa"/>
            <w:tcBorders>
              <w:top w:val="single" w:sz="4" w:space="0" w:color="auto"/>
              <w:bottom w:val="single" w:sz="4" w:space="0" w:color="auto"/>
              <w:right w:val="nil"/>
            </w:tcBorders>
          </w:tcPr>
          <w:p w14:paraId="7398FE4B" w14:textId="77777777" w:rsidR="00D72A9D" w:rsidRPr="003F3D80" w:rsidRDefault="00D72A9D" w:rsidP="00D72A9D">
            <w:pPr>
              <w:numPr>
                <w:ilvl w:val="0"/>
                <w:numId w:val="2"/>
              </w:numPr>
              <w:ind w:right="252"/>
              <w:jc w:val="both"/>
              <w:rPr>
                <w:rFonts w:asciiTheme="minorHAnsi" w:hAnsiTheme="minorHAnsi" w:cstheme="minorHAnsi"/>
                <w:sz w:val="18"/>
                <w:szCs w:val="18"/>
              </w:rPr>
            </w:pPr>
            <w:r w:rsidRPr="003F3D80">
              <w:rPr>
                <w:rFonts w:asciiTheme="minorHAnsi" w:hAnsiTheme="minorHAnsi" w:cstheme="minorHAnsi"/>
                <w:sz w:val="18"/>
                <w:szCs w:val="18"/>
              </w:rPr>
              <w:t>Member of  IBEW Local 258</w:t>
            </w:r>
          </w:p>
          <w:p w14:paraId="4F60731D" w14:textId="77777777" w:rsidR="00D72A9D" w:rsidRPr="003F3D80" w:rsidRDefault="00D72A9D" w:rsidP="00776920">
            <w:pPr>
              <w:rPr>
                <w:rFonts w:asciiTheme="minorHAnsi" w:hAnsiTheme="minorHAnsi" w:cstheme="minorHAnsi"/>
                <w:b/>
                <w:bCs/>
                <w:sz w:val="18"/>
                <w:szCs w:val="18"/>
              </w:rPr>
            </w:pPr>
          </w:p>
        </w:tc>
        <w:tc>
          <w:tcPr>
            <w:tcW w:w="4245" w:type="dxa"/>
            <w:tcBorders>
              <w:top w:val="single" w:sz="4" w:space="0" w:color="auto"/>
              <w:left w:val="nil"/>
              <w:bottom w:val="single" w:sz="4" w:space="0" w:color="auto"/>
            </w:tcBorders>
          </w:tcPr>
          <w:p w14:paraId="422D00B8" w14:textId="77777777" w:rsidR="00D72A9D" w:rsidRPr="003F3D80" w:rsidRDefault="00D72A9D" w:rsidP="00776920">
            <w:pPr>
              <w:ind w:right="252"/>
              <w:jc w:val="both"/>
              <w:rPr>
                <w:rFonts w:asciiTheme="minorHAnsi" w:hAnsiTheme="minorHAnsi" w:cstheme="minorHAnsi"/>
                <w:sz w:val="18"/>
                <w:szCs w:val="18"/>
              </w:rPr>
            </w:pPr>
          </w:p>
        </w:tc>
      </w:tr>
    </w:tbl>
    <w:p w14:paraId="24D4C289" w14:textId="77777777" w:rsidR="00D72A9D" w:rsidRPr="003F3D80" w:rsidRDefault="00D72A9D" w:rsidP="00D72A9D">
      <w:pPr>
        <w:rPr>
          <w:rFonts w:asciiTheme="minorHAnsi" w:hAnsiTheme="minorHAnsi" w:cstheme="minorHAnsi"/>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D72A9D" w:rsidRPr="003F3D80" w14:paraId="24F3F83D" w14:textId="77777777" w:rsidTr="008C7BE4">
        <w:trPr>
          <w:trHeight w:val="397"/>
        </w:trPr>
        <w:tc>
          <w:tcPr>
            <w:tcW w:w="9000" w:type="dxa"/>
            <w:tcBorders>
              <w:top w:val="single" w:sz="4" w:space="0" w:color="auto"/>
              <w:bottom w:val="single" w:sz="4" w:space="0" w:color="auto"/>
            </w:tcBorders>
            <w:shd w:val="clear" w:color="auto" w:fill="AFAFAF" w:themeFill="accent1" w:themeFillTint="99"/>
          </w:tcPr>
          <w:p w14:paraId="1137CE59" w14:textId="77777777" w:rsidR="00D72A9D" w:rsidRPr="003F3D80" w:rsidRDefault="00D72A9D" w:rsidP="008C7BE4">
            <w:pPr>
              <w:pStyle w:val="Normal10pt"/>
              <w:tabs>
                <w:tab w:val="num" w:pos="432"/>
              </w:tabs>
              <w:rPr>
                <w:rFonts w:asciiTheme="minorHAnsi" w:hAnsiTheme="minorHAnsi" w:cstheme="minorHAnsi"/>
                <w:sz w:val="18"/>
                <w:szCs w:val="18"/>
              </w:rPr>
            </w:pPr>
            <w:r w:rsidRPr="003F3D80">
              <w:rPr>
                <w:rFonts w:asciiTheme="minorHAnsi" w:hAnsiTheme="minorHAnsi" w:cstheme="minorHAnsi"/>
                <w:b/>
                <w:sz w:val="18"/>
                <w:szCs w:val="18"/>
              </w:rPr>
              <w:t xml:space="preserve">Key Achievements </w:t>
            </w:r>
            <w:r w:rsidR="008C7BE4">
              <w:rPr>
                <w:rFonts w:asciiTheme="minorHAnsi" w:hAnsiTheme="minorHAnsi" w:cstheme="minorHAnsi"/>
                <w:b/>
                <w:sz w:val="18"/>
                <w:szCs w:val="18"/>
              </w:rPr>
              <w:t>- Career</w:t>
            </w:r>
          </w:p>
        </w:tc>
      </w:tr>
      <w:tr w:rsidR="00D72A9D" w:rsidRPr="003F3D80" w14:paraId="15BE088C" w14:textId="77777777" w:rsidTr="00776920">
        <w:trPr>
          <w:trHeight w:val="1179"/>
        </w:trPr>
        <w:tc>
          <w:tcPr>
            <w:tcW w:w="9000" w:type="dxa"/>
            <w:tcBorders>
              <w:top w:val="single" w:sz="4" w:space="0" w:color="auto"/>
              <w:bottom w:val="single" w:sz="4" w:space="0" w:color="auto"/>
            </w:tcBorders>
          </w:tcPr>
          <w:p w14:paraId="5D24A2EC" w14:textId="2CF5407A" w:rsidR="006F20E6" w:rsidRPr="00E417CC" w:rsidRDefault="006F20E6" w:rsidP="006B2BD5">
            <w:pPr>
              <w:pStyle w:val="BodyText"/>
              <w:numPr>
                <w:ilvl w:val="0"/>
                <w:numId w:val="2"/>
              </w:numPr>
              <w:rPr>
                <w:rFonts w:asciiTheme="minorHAnsi" w:hAnsiTheme="minorHAnsi" w:cstheme="minorHAnsi"/>
                <w:sz w:val="18"/>
                <w:szCs w:val="18"/>
              </w:rPr>
            </w:pPr>
            <w:r w:rsidRPr="00E417CC">
              <w:rPr>
                <w:rFonts w:asciiTheme="minorHAnsi" w:hAnsiTheme="minorHAnsi" w:cstheme="minorHAnsi"/>
                <w:color w:val="222222"/>
                <w:sz w:val="18"/>
                <w:szCs w:val="18"/>
                <w:shd w:val="clear" w:color="auto" w:fill="FFFFFF"/>
              </w:rPr>
              <w:t>Journeyman    Electrician/</w:t>
            </w:r>
            <w:r w:rsidR="00E417CC" w:rsidRPr="00E417CC">
              <w:rPr>
                <w:rFonts w:asciiTheme="minorHAnsi" w:hAnsiTheme="minorHAnsi" w:cstheme="minorHAnsi"/>
                <w:color w:val="222222"/>
                <w:sz w:val="18"/>
                <w:szCs w:val="18"/>
                <w:shd w:val="clear" w:color="auto" w:fill="FFFFFF"/>
              </w:rPr>
              <w:t>Foreman BC</w:t>
            </w:r>
            <w:r w:rsidRPr="00E417CC">
              <w:rPr>
                <w:rFonts w:asciiTheme="minorHAnsi" w:hAnsiTheme="minorHAnsi" w:cstheme="minorHAnsi"/>
                <w:color w:val="222222"/>
                <w:sz w:val="18"/>
                <w:szCs w:val="18"/>
                <w:shd w:val="clear" w:color="auto" w:fill="FFFFFF"/>
              </w:rPr>
              <w:t xml:space="preserve"> Building Trades IBEW local 344 Industrial projects</w:t>
            </w:r>
          </w:p>
          <w:p w14:paraId="6968EED8" w14:textId="05F9D9C9" w:rsidR="006F20E6" w:rsidRPr="00E417CC" w:rsidRDefault="006F20E6" w:rsidP="006B2BD5">
            <w:pPr>
              <w:pStyle w:val="BodyText"/>
              <w:numPr>
                <w:ilvl w:val="0"/>
                <w:numId w:val="2"/>
              </w:numPr>
              <w:rPr>
                <w:rFonts w:asciiTheme="minorHAnsi" w:hAnsiTheme="minorHAnsi" w:cstheme="minorHAnsi"/>
                <w:sz w:val="18"/>
                <w:szCs w:val="18"/>
              </w:rPr>
            </w:pPr>
            <w:r w:rsidRPr="00E417CC">
              <w:rPr>
                <w:rFonts w:asciiTheme="minorHAnsi" w:hAnsiTheme="minorHAnsi" w:cstheme="minorHAnsi"/>
                <w:color w:val="222222"/>
                <w:sz w:val="18"/>
                <w:szCs w:val="18"/>
                <w:shd w:val="clear" w:color="auto" w:fill="FFFFFF"/>
              </w:rPr>
              <w:t>Apprentice private contractor Twin river electric residential commercial industrial, mining, projects</w:t>
            </w:r>
          </w:p>
          <w:p w14:paraId="056D2CE5" w14:textId="1B722B75" w:rsidR="006F20E6" w:rsidRPr="00E417CC" w:rsidRDefault="006F20E6" w:rsidP="006B2BD5">
            <w:pPr>
              <w:pStyle w:val="BodyText"/>
              <w:numPr>
                <w:ilvl w:val="0"/>
                <w:numId w:val="2"/>
              </w:numPr>
              <w:rPr>
                <w:rFonts w:asciiTheme="minorHAnsi" w:hAnsiTheme="minorHAnsi" w:cstheme="minorHAnsi"/>
                <w:sz w:val="16"/>
                <w:szCs w:val="16"/>
              </w:rPr>
            </w:pPr>
            <w:r w:rsidRPr="00E417CC">
              <w:rPr>
                <w:rFonts w:asciiTheme="minorHAnsi" w:hAnsiTheme="minorHAnsi" w:cstheme="minorHAnsi"/>
                <w:color w:val="222222"/>
                <w:sz w:val="18"/>
                <w:szCs w:val="22"/>
                <w:shd w:val="clear" w:color="auto" w:fill="FFFFFF"/>
              </w:rPr>
              <w:t>Work Safe Advance Trades Education Provider #200017152BC</w:t>
            </w:r>
          </w:p>
          <w:p w14:paraId="49EE1F6F" w14:textId="43ECECC1" w:rsidR="006F20E6" w:rsidRPr="00E417CC" w:rsidRDefault="006F20E6" w:rsidP="006B2BD5">
            <w:pPr>
              <w:pStyle w:val="BodyText"/>
              <w:numPr>
                <w:ilvl w:val="0"/>
                <w:numId w:val="2"/>
              </w:numPr>
              <w:rPr>
                <w:rFonts w:asciiTheme="minorHAnsi" w:hAnsiTheme="minorHAnsi" w:cstheme="minorHAnsi"/>
                <w:sz w:val="16"/>
                <w:szCs w:val="16"/>
              </w:rPr>
            </w:pPr>
            <w:r w:rsidRPr="00E417CC">
              <w:rPr>
                <w:rFonts w:asciiTheme="minorHAnsi" w:hAnsiTheme="minorHAnsi" w:cstheme="minorHAnsi"/>
                <w:color w:val="222222"/>
                <w:sz w:val="18"/>
                <w:szCs w:val="22"/>
                <w:shd w:val="clear" w:color="auto" w:fill="FFFFFF"/>
              </w:rPr>
              <w:t>Live Line/Barehand international training – Turkish Foreign Nationals</w:t>
            </w:r>
          </w:p>
          <w:p w14:paraId="3E86EFB6" w14:textId="0C5D112F" w:rsidR="007A353E" w:rsidRPr="00E417CC" w:rsidRDefault="007A353E" w:rsidP="006B2BD5">
            <w:pPr>
              <w:pStyle w:val="BodyText"/>
              <w:numPr>
                <w:ilvl w:val="0"/>
                <w:numId w:val="2"/>
              </w:numPr>
              <w:rPr>
                <w:rFonts w:asciiTheme="minorHAnsi" w:hAnsiTheme="minorHAnsi" w:cstheme="minorHAnsi"/>
                <w:sz w:val="18"/>
                <w:szCs w:val="18"/>
              </w:rPr>
            </w:pPr>
            <w:r w:rsidRPr="00E417CC">
              <w:rPr>
                <w:rFonts w:asciiTheme="minorHAnsi" w:hAnsiTheme="minorHAnsi" w:cstheme="minorHAnsi"/>
                <w:sz w:val="18"/>
                <w:szCs w:val="18"/>
              </w:rPr>
              <w:t>Work Methods Specialist in Standards and Work Procedures: Barehand work methods, Live Line work methods, Equipotential Bonding and Grounding Specialist</w:t>
            </w:r>
          </w:p>
          <w:p w14:paraId="59A6F1C2" w14:textId="77777777" w:rsidR="007A353E" w:rsidRDefault="007A353E" w:rsidP="006B2BD5">
            <w:pPr>
              <w:pStyle w:val="ListParagraph"/>
              <w:numPr>
                <w:ilvl w:val="0"/>
                <w:numId w:val="2"/>
              </w:numPr>
              <w:spacing w:after="120"/>
              <w:rPr>
                <w:rFonts w:asciiTheme="minorHAnsi" w:hAnsiTheme="minorHAnsi" w:cstheme="minorHAnsi"/>
                <w:sz w:val="18"/>
              </w:rPr>
            </w:pPr>
            <w:r w:rsidRPr="00E417CC">
              <w:rPr>
                <w:rFonts w:asciiTheme="minorHAnsi" w:hAnsiTheme="minorHAnsi" w:cstheme="minorHAnsi"/>
                <w:sz w:val="18"/>
                <w:szCs w:val="18"/>
              </w:rPr>
              <w:t>Played a key role in the development</w:t>
            </w:r>
            <w:r w:rsidRPr="006F20E6">
              <w:rPr>
                <w:rFonts w:asciiTheme="minorHAnsi" w:hAnsiTheme="minorHAnsi" w:cstheme="minorHAnsi"/>
                <w:sz w:val="18"/>
                <w:szCs w:val="18"/>
              </w:rPr>
              <w:t xml:space="preserve"> and implementation of </w:t>
            </w:r>
            <w:r w:rsidR="00414C41" w:rsidRPr="006F20E6">
              <w:rPr>
                <w:rFonts w:asciiTheme="minorHAnsi" w:hAnsiTheme="minorHAnsi" w:cstheme="minorHAnsi"/>
                <w:sz w:val="18"/>
                <w:szCs w:val="18"/>
              </w:rPr>
              <w:t>Ascent H</w:t>
            </w:r>
            <w:r w:rsidRPr="006F20E6">
              <w:rPr>
                <w:rFonts w:asciiTheme="minorHAnsi" w:hAnsiTheme="minorHAnsi" w:cstheme="minorHAnsi"/>
                <w:sz w:val="18"/>
                <w:szCs w:val="18"/>
              </w:rPr>
              <w:t xml:space="preserve">elicopter </w:t>
            </w:r>
            <w:r w:rsidR="00414C41" w:rsidRPr="006F20E6">
              <w:rPr>
                <w:rFonts w:asciiTheme="minorHAnsi" w:hAnsiTheme="minorHAnsi" w:cstheme="minorHAnsi"/>
                <w:sz w:val="18"/>
                <w:szCs w:val="18"/>
              </w:rPr>
              <w:t>Hoist program; development of methodology</w:t>
            </w:r>
            <w:r w:rsidR="00414C41">
              <w:rPr>
                <w:rFonts w:asciiTheme="minorHAnsi" w:hAnsiTheme="minorHAnsi" w:cstheme="minorHAnsi"/>
                <w:sz w:val="18"/>
                <w:szCs w:val="18"/>
              </w:rPr>
              <w:t xml:space="preserve"> and training /mentorship.</w:t>
            </w:r>
          </w:p>
          <w:p w14:paraId="749574BE" w14:textId="77777777" w:rsidR="0056126D" w:rsidRPr="003F3D80" w:rsidRDefault="007A353E" w:rsidP="006B2BD5">
            <w:pPr>
              <w:pStyle w:val="ListParagraph"/>
              <w:numPr>
                <w:ilvl w:val="0"/>
                <w:numId w:val="2"/>
              </w:numPr>
              <w:spacing w:after="120"/>
              <w:rPr>
                <w:rFonts w:asciiTheme="minorHAnsi" w:hAnsiTheme="minorHAnsi" w:cstheme="minorHAnsi"/>
                <w:sz w:val="18"/>
              </w:rPr>
            </w:pPr>
            <w:r>
              <w:rPr>
                <w:rFonts w:asciiTheme="minorHAnsi" w:hAnsiTheme="minorHAnsi" w:cstheme="minorHAnsi"/>
                <w:sz w:val="18"/>
              </w:rPr>
              <w:t>D</w:t>
            </w:r>
            <w:r w:rsidR="0056126D" w:rsidRPr="003F3D80">
              <w:rPr>
                <w:rFonts w:asciiTheme="minorHAnsi" w:hAnsiTheme="minorHAnsi" w:cstheme="minorHAnsi"/>
                <w:sz w:val="18"/>
              </w:rPr>
              <w:t xml:space="preserve">evelopment of </w:t>
            </w:r>
            <w:r w:rsidR="00414C41">
              <w:rPr>
                <w:rFonts w:asciiTheme="minorHAnsi" w:hAnsiTheme="minorHAnsi" w:cstheme="minorHAnsi"/>
                <w:sz w:val="18"/>
              </w:rPr>
              <w:t xml:space="preserve">Power Line Technician </w:t>
            </w:r>
            <w:r w:rsidR="0056126D" w:rsidRPr="003F3D80">
              <w:rPr>
                <w:rFonts w:asciiTheme="minorHAnsi" w:hAnsiTheme="minorHAnsi" w:cstheme="minorHAnsi"/>
                <w:sz w:val="18"/>
              </w:rPr>
              <w:t xml:space="preserve">standard and special operating </w:t>
            </w:r>
            <w:r>
              <w:rPr>
                <w:rFonts w:asciiTheme="minorHAnsi" w:hAnsiTheme="minorHAnsi" w:cstheme="minorHAnsi"/>
                <w:sz w:val="18"/>
              </w:rPr>
              <w:t xml:space="preserve">work methods standards and </w:t>
            </w:r>
            <w:r w:rsidR="0056126D" w:rsidRPr="003F3D80">
              <w:rPr>
                <w:rFonts w:asciiTheme="minorHAnsi" w:hAnsiTheme="minorHAnsi" w:cstheme="minorHAnsi"/>
                <w:sz w:val="18"/>
              </w:rPr>
              <w:t>procedures.</w:t>
            </w:r>
          </w:p>
          <w:p w14:paraId="24AC91FD" w14:textId="77777777" w:rsidR="0056126D" w:rsidRPr="003F3D80" w:rsidRDefault="0056126D" w:rsidP="006B2BD5">
            <w:pPr>
              <w:pStyle w:val="ListParagraph"/>
              <w:numPr>
                <w:ilvl w:val="0"/>
                <w:numId w:val="2"/>
              </w:numPr>
              <w:spacing w:after="120"/>
              <w:rPr>
                <w:rFonts w:asciiTheme="minorHAnsi" w:hAnsiTheme="minorHAnsi" w:cstheme="minorHAnsi"/>
                <w:sz w:val="18"/>
              </w:rPr>
            </w:pPr>
            <w:r w:rsidRPr="003F3D80">
              <w:rPr>
                <w:rFonts w:asciiTheme="minorHAnsi" w:hAnsiTheme="minorHAnsi" w:cstheme="minorHAnsi"/>
                <w:sz w:val="18"/>
              </w:rPr>
              <w:t>Coordinates with the client, project management and project services in preparing required reporting procedures and formats for both the client and Rokstad Power’s management needs.</w:t>
            </w:r>
          </w:p>
          <w:p w14:paraId="0B695F38" w14:textId="77777777" w:rsidR="0056126D" w:rsidRPr="003F3D80" w:rsidRDefault="0056126D" w:rsidP="006B2BD5">
            <w:pPr>
              <w:pStyle w:val="ListParagraph"/>
              <w:numPr>
                <w:ilvl w:val="0"/>
                <w:numId w:val="2"/>
              </w:numPr>
              <w:spacing w:after="120"/>
              <w:rPr>
                <w:rFonts w:asciiTheme="minorHAnsi" w:hAnsiTheme="minorHAnsi" w:cstheme="minorHAnsi"/>
                <w:sz w:val="18"/>
              </w:rPr>
            </w:pPr>
            <w:r w:rsidRPr="003F3D80">
              <w:rPr>
                <w:rFonts w:asciiTheme="minorHAnsi" w:hAnsiTheme="minorHAnsi" w:cstheme="minorHAnsi"/>
                <w:sz w:val="18"/>
              </w:rPr>
              <w:t>Reviews costs, estimates, budgets, forecasts and schedules.</w:t>
            </w:r>
          </w:p>
          <w:p w14:paraId="6476A5AF" w14:textId="77777777" w:rsidR="0056126D" w:rsidRPr="003F3D80" w:rsidRDefault="0056126D" w:rsidP="006B2BD5">
            <w:pPr>
              <w:pStyle w:val="ListParagraph"/>
              <w:numPr>
                <w:ilvl w:val="0"/>
                <w:numId w:val="2"/>
              </w:numPr>
              <w:spacing w:after="120"/>
              <w:rPr>
                <w:rFonts w:asciiTheme="minorHAnsi" w:hAnsiTheme="minorHAnsi" w:cstheme="minorHAnsi"/>
                <w:sz w:val="18"/>
              </w:rPr>
            </w:pPr>
            <w:r w:rsidRPr="003F3D80">
              <w:rPr>
                <w:rFonts w:asciiTheme="minorHAnsi" w:hAnsiTheme="minorHAnsi" w:cstheme="minorHAnsi"/>
                <w:sz w:val="18"/>
              </w:rPr>
              <w:t>Participates in conflict resolutions such as labor disputes, workforce staffing, material delivery and contract/subcontract administration.</w:t>
            </w:r>
          </w:p>
          <w:p w14:paraId="36BF0936" w14:textId="77777777" w:rsidR="0056126D" w:rsidRPr="003F3D80" w:rsidRDefault="0056126D" w:rsidP="006B2BD5">
            <w:pPr>
              <w:pStyle w:val="ListParagraph"/>
              <w:numPr>
                <w:ilvl w:val="0"/>
                <w:numId w:val="2"/>
              </w:numPr>
              <w:spacing w:after="120"/>
              <w:rPr>
                <w:rFonts w:asciiTheme="minorHAnsi" w:hAnsiTheme="minorHAnsi" w:cstheme="minorHAnsi"/>
                <w:sz w:val="18"/>
              </w:rPr>
            </w:pPr>
            <w:r w:rsidRPr="003F3D80">
              <w:rPr>
                <w:rFonts w:asciiTheme="minorHAnsi" w:hAnsiTheme="minorHAnsi" w:cstheme="minorHAnsi"/>
                <w:sz w:val="18"/>
              </w:rPr>
              <w:lastRenderedPageBreak/>
              <w:t>Coordinates with the project managers, design engineers, procurement, planning and scheduling and other personnel in setting and maintaining priorities to ensure projects remain on time and on budget.</w:t>
            </w:r>
          </w:p>
          <w:p w14:paraId="59D11FE7" w14:textId="77777777" w:rsidR="0056126D" w:rsidRPr="003F3D80" w:rsidRDefault="0056126D" w:rsidP="006B2BD5">
            <w:pPr>
              <w:pStyle w:val="ListParagraph"/>
              <w:numPr>
                <w:ilvl w:val="0"/>
                <w:numId w:val="2"/>
              </w:numPr>
              <w:spacing w:after="120"/>
              <w:rPr>
                <w:rFonts w:asciiTheme="minorHAnsi" w:hAnsiTheme="minorHAnsi" w:cstheme="minorHAnsi"/>
                <w:sz w:val="18"/>
              </w:rPr>
            </w:pPr>
            <w:r w:rsidRPr="003F3D80">
              <w:rPr>
                <w:rFonts w:asciiTheme="minorHAnsi" w:hAnsiTheme="minorHAnsi" w:cstheme="minorHAnsi"/>
                <w:sz w:val="18"/>
              </w:rPr>
              <w:t>Directs the Foremen in field Live Line Transmission efforts.</w:t>
            </w:r>
          </w:p>
          <w:p w14:paraId="46C1BF1A" w14:textId="77777777" w:rsidR="0056126D" w:rsidRPr="003F3D80" w:rsidRDefault="0056126D" w:rsidP="006B2BD5">
            <w:pPr>
              <w:pStyle w:val="ListParagraph"/>
              <w:numPr>
                <w:ilvl w:val="0"/>
                <w:numId w:val="2"/>
              </w:numPr>
              <w:spacing w:after="120"/>
              <w:rPr>
                <w:rFonts w:asciiTheme="minorHAnsi" w:hAnsiTheme="minorHAnsi" w:cstheme="minorHAnsi"/>
                <w:sz w:val="18"/>
              </w:rPr>
            </w:pPr>
            <w:r w:rsidRPr="003F3D80">
              <w:rPr>
                <w:rFonts w:asciiTheme="minorHAnsi" w:hAnsiTheme="minorHAnsi" w:cstheme="minorHAnsi"/>
                <w:sz w:val="18"/>
              </w:rPr>
              <w:t>Participates in the review and/or development of functional operations and controls.</w:t>
            </w:r>
          </w:p>
          <w:p w14:paraId="11CD2EA7" w14:textId="77777777" w:rsidR="0056126D" w:rsidRPr="003F3D80" w:rsidRDefault="0056126D" w:rsidP="006B2BD5">
            <w:pPr>
              <w:pStyle w:val="ListParagraph"/>
              <w:numPr>
                <w:ilvl w:val="0"/>
                <w:numId w:val="2"/>
              </w:numPr>
              <w:spacing w:after="120"/>
              <w:rPr>
                <w:rFonts w:asciiTheme="minorHAnsi" w:hAnsiTheme="minorHAnsi" w:cstheme="minorHAnsi"/>
                <w:sz w:val="18"/>
              </w:rPr>
            </w:pPr>
            <w:r w:rsidRPr="003F3D80">
              <w:rPr>
                <w:rFonts w:asciiTheme="minorHAnsi" w:hAnsiTheme="minorHAnsi" w:cstheme="minorHAnsi"/>
                <w:sz w:val="18"/>
              </w:rPr>
              <w:t xml:space="preserve">Review and approve preliminary estimates and project schedules as required and participates in the engineering and construction review meetings and management review meetings where approvals of tentative schedules and budgets are made.  </w:t>
            </w:r>
          </w:p>
          <w:p w14:paraId="078366DB" w14:textId="77777777" w:rsidR="00051CD4" w:rsidRPr="008B17E2" w:rsidRDefault="00051CD4" w:rsidP="006B2BD5">
            <w:pPr>
              <w:pStyle w:val="BodyText"/>
              <w:numPr>
                <w:ilvl w:val="0"/>
                <w:numId w:val="2"/>
              </w:numPr>
              <w:jc w:val="left"/>
              <w:rPr>
                <w:rFonts w:asciiTheme="minorHAnsi" w:hAnsiTheme="minorHAnsi" w:cstheme="minorHAnsi"/>
                <w:sz w:val="18"/>
                <w:szCs w:val="18"/>
              </w:rPr>
            </w:pPr>
            <w:r w:rsidRPr="008B17E2">
              <w:rPr>
                <w:rFonts w:asciiTheme="minorHAnsi" w:hAnsiTheme="minorHAnsi" w:cstheme="minorHAnsi"/>
                <w:sz w:val="18"/>
                <w:szCs w:val="18"/>
              </w:rPr>
              <w:t xml:space="preserve">Coordinated and supervised the restring of D/C-1 and D/C-2 between Vancouver Island and </w:t>
            </w:r>
            <w:proofErr w:type="spellStart"/>
            <w:r w:rsidRPr="008B17E2">
              <w:rPr>
                <w:rFonts w:asciiTheme="minorHAnsi" w:hAnsiTheme="minorHAnsi" w:cstheme="minorHAnsi"/>
                <w:sz w:val="18"/>
                <w:szCs w:val="18"/>
              </w:rPr>
              <w:t>Saltspring</w:t>
            </w:r>
            <w:proofErr w:type="spellEnd"/>
            <w:r w:rsidRPr="008B17E2">
              <w:rPr>
                <w:rFonts w:asciiTheme="minorHAnsi" w:hAnsiTheme="minorHAnsi" w:cstheme="minorHAnsi"/>
                <w:sz w:val="18"/>
                <w:szCs w:val="18"/>
              </w:rPr>
              <w:t xml:space="preserve"> Island, with the challenge of a 7000ft span and 1 mile of 1.2 mil conductor</w:t>
            </w:r>
          </w:p>
          <w:p w14:paraId="570D9D26" w14:textId="77777777" w:rsidR="00051CD4" w:rsidRPr="008B17E2" w:rsidRDefault="00051CD4" w:rsidP="006B2BD5">
            <w:pPr>
              <w:pStyle w:val="BodyText"/>
              <w:numPr>
                <w:ilvl w:val="0"/>
                <w:numId w:val="2"/>
              </w:numPr>
              <w:rPr>
                <w:rFonts w:asciiTheme="minorHAnsi" w:hAnsiTheme="minorHAnsi" w:cstheme="minorHAnsi"/>
                <w:sz w:val="18"/>
                <w:szCs w:val="18"/>
              </w:rPr>
            </w:pPr>
            <w:r w:rsidRPr="008B17E2">
              <w:rPr>
                <w:rFonts w:asciiTheme="minorHAnsi" w:hAnsiTheme="minorHAnsi" w:cstheme="minorHAnsi"/>
                <w:sz w:val="18"/>
                <w:szCs w:val="18"/>
              </w:rPr>
              <w:t>Coordination of  annual work plan, and the implementation of that work plan which includes the following circuit maintenance projects and construction procedures on a variety of circuit defects from 60kV – 500kV AC and DC:</w:t>
            </w:r>
          </w:p>
          <w:p w14:paraId="4052A07C" w14:textId="77777777" w:rsidR="00051CD4" w:rsidRPr="00414C41" w:rsidRDefault="00051CD4" w:rsidP="006B2BD5">
            <w:pPr>
              <w:pStyle w:val="BodyText"/>
              <w:numPr>
                <w:ilvl w:val="0"/>
                <w:numId w:val="2"/>
              </w:numPr>
              <w:rPr>
                <w:rFonts w:asciiTheme="minorHAnsi" w:hAnsiTheme="minorHAnsi" w:cstheme="minorHAnsi"/>
                <w:sz w:val="18"/>
                <w:szCs w:val="18"/>
              </w:rPr>
            </w:pPr>
            <w:r w:rsidRPr="00414C41">
              <w:rPr>
                <w:rFonts w:asciiTheme="minorHAnsi" w:hAnsiTheme="minorHAnsi" w:cstheme="minorHAnsi"/>
                <w:sz w:val="18"/>
                <w:szCs w:val="18"/>
              </w:rPr>
              <w:t xml:space="preserve">Development and implementation of </w:t>
            </w:r>
            <w:r w:rsidR="00414C41">
              <w:rPr>
                <w:rFonts w:asciiTheme="minorHAnsi" w:hAnsiTheme="minorHAnsi" w:cstheme="minorHAnsi"/>
                <w:sz w:val="18"/>
                <w:szCs w:val="18"/>
              </w:rPr>
              <w:t xml:space="preserve">corporate utility </w:t>
            </w:r>
            <w:r w:rsidRPr="00414C41">
              <w:rPr>
                <w:rFonts w:asciiTheme="minorHAnsi" w:hAnsiTheme="minorHAnsi" w:cstheme="minorHAnsi"/>
                <w:sz w:val="18"/>
                <w:szCs w:val="18"/>
              </w:rPr>
              <w:t>annual safety plan</w:t>
            </w:r>
            <w:r w:rsidR="002C61A7" w:rsidRPr="00414C41">
              <w:rPr>
                <w:rFonts w:asciiTheme="minorHAnsi" w:hAnsiTheme="minorHAnsi" w:cstheme="minorHAnsi"/>
                <w:sz w:val="18"/>
                <w:szCs w:val="18"/>
              </w:rPr>
              <w:t>s</w:t>
            </w:r>
            <w:r w:rsidRPr="00414C41">
              <w:rPr>
                <w:rFonts w:asciiTheme="minorHAnsi" w:hAnsiTheme="minorHAnsi" w:cstheme="minorHAnsi"/>
                <w:sz w:val="18"/>
                <w:szCs w:val="18"/>
              </w:rPr>
              <w:t xml:space="preserve">. </w:t>
            </w:r>
          </w:p>
          <w:p w14:paraId="3CE37B2E" w14:textId="77777777" w:rsidR="00051CD4" w:rsidRPr="008B17E2" w:rsidRDefault="00414C41" w:rsidP="006B2BD5">
            <w:pPr>
              <w:pStyle w:val="BodyText"/>
              <w:numPr>
                <w:ilvl w:val="0"/>
                <w:numId w:val="2"/>
              </w:numPr>
              <w:rPr>
                <w:rFonts w:asciiTheme="minorHAnsi" w:hAnsiTheme="minorHAnsi" w:cstheme="minorHAnsi"/>
                <w:sz w:val="18"/>
                <w:szCs w:val="18"/>
              </w:rPr>
            </w:pPr>
            <w:r>
              <w:rPr>
                <w:rFonts w:asciiTheme="minorHAnsi" w:hAnsiTheme="minorHAnsi" w:cstheme="minorHAnsi"/>
                <w:sz w:val="18"/>
                <w:szCs w:val="18"/>
              </w:rPr>
              <w:t>Comprehensive w</w:t>
            </w:r>
            <w:r w:rsidR="00C71589">
              <w:rPr>
                <w:rFonts w:asciiTheme="minorHAnsi" w:hAnsiTheme="minorHAnsi" w:cstheme="minorHAnsi"/>
                <w:sz w:val="18"/>
                <w:szCs w:val="18"/>
              </w:rPr>
              <w:t>ork on Transmission and Distribution v</w:t>
            </w:r>
            <w:r w:rsidR="00051CD4" w:rsidRPr="008B17E2">
              <w:rPr>
                <w:rFonts w:asciiTheme="minorHAnsi" w:hAnsiTheme="minorHAnsi" w:cstheme="minorHAnsi"/>
                <w:sz w:val="18"/>
                <w:szCs w:val="18"/>
              </w:rPr>
              <w:t>oltages from 60kV – 500kV</w:t>
            </w:r>
            <w:r>
              <w:rPr>
                <w:rFonts w:asciiTheme="minorHAnsi" w:hAnsiTheme="minorHAnsi" w:cstheme="minorHAnsi"/>
                <w:sz w:val="18"/>
                <w:szCs w:val="18"/>
              </w:rPr>
              <w:t>.</w:t>
            </w:r>
          </w:p>
          <w:p w14:paraId="7DF96E25" w14:textId="77777777" w:rsidR="00051CD4" w:rsidRPr="00414C41" w:rsidRDefault="00C71589" w:rsidP="006B2BD5">
            <w:pPr>
              <w:pStyle w:val="BodyText"/>
              <w:numPr>
                <w:ilvl w:val="0"/>
                <w:numId w:val="2"/>
              </w:numPr>
              <w:rPr>
                <w:rFonts w:asciiTheme="minorHAnsi" w:hAnsiTheme="minorHAnsi" w:cstheme="minorHAnsi"/>
                <w:sz w:val="18"/>
              </w:rPr>
            </w:pPr>
            <w:r w:rsidRPr="008B17E2">
              <w:rPr>
                <w:rFonts w:asciiTheme="minorHAnsi" w:hAnsiTheme="minorHAnsi" w:cstheme="minorHAnsi"/>
                <w:sz w:val="18"/>
                <w:szCs w:val="18"/>
              </w:rPr>
              <w:t xml:space="preserve">Responsible for </w:t>
            </w:r>
            <w:r>
              <w:rPr>
                <w:rFonts w:asciiTheme="minorHAnsi" w:hAnsiTheme="minorHAnsi" w:cstheme="minorHAnsi"/>
                <w:sz w:val="18"/>
                <w:szCs w:val="18"/>
              </w:rPr>
              <w:t>annual</w:t>
            </w:r>
            <w:r w:rsidRPr="008B17E2">
              <w:rPr>
                <w:rFonts w:asciiTheme="minorHAnsi" w:hAnsiTheme="minorHAnsi" w:cstheme="minorHAnsi"/>
                <w:sz w:val="18"/>
                <w:szCs w:val="18"/>
              </w:rPr>
              <w:t xml:space="preserve"> BC </w:t>
            </w:r>
            <w:r>
              <w:rPr>
                <w:rFonts w:asciiTheme="minorHAnsi" w:hAnsiTheme="minorHAnsi" w:cstheme="minorHAnsi"/>
                <w:sz w:val="18"/>
                <w:szCs w:val="18"/>
              </w:rPr>
              <w:t>Hydro work activities</w:t>
            </w:r>
            <w:r w:rsidRPr="008B17E2">
              <w:rPr>
                <w:rFonts w:asciiTheme="minorHAnsi" w:hAnsiTheme="minorHAnsi" w:cstheme="minorHAnsi"/>
                <w:sz w:val="18"/>
                <w:szCs w:val="18"/>
              </w:rPr>
              <w:t>:</w:t>
            </w:r>
            <w:r>
              <w:rPr>
                <w:rFonts w:asciiTheme="minorHAnsi" w:hAnsiTheme="minorHAnsi" w:cstheme="minorHAnsi"/>
                <w:sz w:val="18"/>
                <w:szCs w:val="18"/>
              </w:rPr>
              <w:t xml:space="preserve"> </w:t>
            </w:r>
            <w:r w:rsidR="00051CD4" w:rsidRPr="00C71589">
              <w:rPr>
                <w:rFonts w:asciiTheme="minorHAnsi" w:hAnsiTheme="minorHAnsi" w:cstheme="minorHAnsi"/>
                <w:sz w:val="18"/>
                <w:szCs w:val="18"/>
              </w:rPr>
              <w:t>Wood and Steel Structure Changes (Mono and Lattice)</w:t>
            </w:r>
            <w:r w:rsidRPr="00C71589">
              <w:rPr>
                <w:rFonts w:asciiTheme="minorHAnsi" w:hAnsiTheme="minorHAnsi" w:cstheme="minorHAnsi"/>
                <w:sz w:val="18"/>
                <w:szCs w:val="18"/>
              </w:rPr>
              <w:t>,</w:t>
            </w:r>
            <w:r w:rsidR="00051CD4" w:rsidRPr="00C71589">
              <w:rPr>
                <w:rFonts w:asciiTheme="minorHAnsi" w:hAnsiTheme="minorHAnsi" w:cstheme="minorHAnsi"/>
                <w:sz w:val="18"/>
                <w:szCs w:val="18"/>
              </w:rPr>
              <w:t xml:space="preserve">Conductor </w:t>
            </w:r>
            <w:r w:rsidRPr="00C71589">
              <w:rPr>
                <w:rFonts w:asciiTheme="minorHAnsi" w:hAnsiTheme="minorHAnsi" w:cstheme="minorHAnsi"/>
                <w:sz w:val="18"/>
                <w:szCs w:val="18"/>
              </w:rPr>
              <w:t>Stringing, Insulator</w:t>
            </w:r>
            <w:r w:rsidR="00051CD4" w:rsidRPr="00C71589">
              <w:rPr>
                <w:rFonts w:asciiTheme="minorHAnsi" w:hAnsiTheme="minorHAnsi" w:cstheme="minorHAnsi"/>
                <w:sz w:val="18"/>
                <w:szCs w:val="18"/>
              </w:rPr>
              <w:t xml:space="preserve"> Changes</w:t>
            </w:r>
            <w:r w:rsidRPr="00C71589">
              <w:rPr>
                <w:rFonts w:asciiTheme="minorHAnsi" w:hAnsiTheme="minorHAnsi" w:cstheme="minorHAnsi"/>
                <w:sz w:val="18"/>
                <w:szCs w:val="18"/>
              </w:rPr>
              <w:t>, Marker B</w:t>
            </w:r>
            <w:r w:rsidR="00051CD4" w:rsidRPr="00C71589">
              <w:rPr>
                <w:rFonts w:asciiTheme="minorHAnsi" w:hAnsiTheme="minorHAnsi" w:cstheme="minorHAnsi"/>
                <w:sz w:val="18"/>
                <w:szCs w:val="18"/>
              </w:rPr>
              <w:t>all Replacements, Dampeners, Spacers, Arcing Horn Install</w:t>
            </w:r>
            <w:r w:rsidRPr="00C71589">
              <w:rPr>
                <w:rFonts w:asciiTheme="minorHAnsi" w:hAnsiTheme="minorHAnsi" w:cstheme="minorHAnsi"/>
                <w:sz w:val="18"/>
                <w:szCs w:val="18"/>
              </w:rPr>
              <w:t>ations,</w:t>
            </w:r>
            <w:r>
              <w:rPr>
                <w:rFonts w:asciiTheme="minorHAnsi" w:hAnsiTheme="minorHAnsi" w:cstheme="minorHAnsi"/>
                <w:sz w:val="18"/>
                <w:szCs w:val="18"/>
              </w:rPr>
              <w:t xml:space="preserve"> </w:t>
            </w:r>
            <w:r w:rsidR="00051CD4" w:rsidRPr="00C71589">
              <w:rPr>
                <w:rFonts w:asciiTheme="minorHAnsi" w:hAnsiTheme="minorHAnsi" w:cstheme="minorHAnsi"/>
                <w:sz w:val="18"/>
                <w:szCs w:val="18"/>
              </w:rPr>
              <w:t>Circuit Bypass</w:t>
            </w:r>
            <w:r w:rsidRPr="00C71589">
              <w:rPr>
                <w:rFonts w:asciiTheme="minorHAnsi" w:hAnsiTheme="minorHAnsi" w:cstheme="minorHAnsi"/>
                <w:sz w:val="18"/>
                <w:szCs w:val="18"/>
              </w:rPr>
              <w:t>,</w:t>
            </w:r>
            <w:r>
              <w:rPr>
                <w:rFonts w:asciiTheme="minorHAnsi" w:hAnsiTheme="minorHAnsi" w:cstheme="minorHAnsi"/>
                <w:sz w:val="18"/>
                <w:szCs w:val="18"/>
              </w:rPr>
              <w:t xml:space="preserve"> </w:t>
            </w:r>
            <w:r w:rsidR="00051CD4" w:rsidRPr="00C71589">
              <w:rPr>
                <w:rFonts w:asciiTheme="minorHAnsi" w:hAnsiTheme="minorHAnsi" w:cstheme="minorHAnsi"/>
                <w:sz w:val="18"/>
                <w:szCs w:val="18"/>
              </w:rPr>
              <w:t>Switch Maintenance</w:t>
            </w:r>
            <w:r>
              <w:rPr>
                <w:rFonts w:asciiTheme="minorHAnsi" w:hAnsiTheme="minorHAnsi" w:cstheme="minorHAnsi"/>
                <w:sz w:val="18"/>
                <w:szCs w:val="18"/>
              </w:rPr>
              <w:t xml:space="preserve">, </w:t>
            </w:r>
            <w:r w:rsidR="00051CD4" w:rsidRPr="008B17E2">
              <w:rPr>
                <w:rFonts w:asciiTheme="minorHAnsi" w:hAnsiTheme="minorHAnsi" w:cstheme="minorHAnsi"/>
                <w:sz w:val="18"/>
                <w:szCs w:val="18"/>
              </w:rPr>
              <w:t>Removing and Splicing of Conductors</w:t>
            </w:r>
          </w:p>
          <w:p w14:paraId="65038ADC" w14:textId="77777777" w:rsidR="00414C41" w:rsidRPr="003F3D80" w:rsidRDefault="00414C41" w:rsidP="006B2BD5">
            <w:pPr>
              <w:pStyle w:val="BodyText"/>
              <w:numPr>
                <w:ilvl w:val="0"/>
                <w:numId w:val="2"/>
              </w:numPr>
              <w:jc w:val="left"/>
              <w:rPr>
                <w:rFonts w:asciiTheme="minorHAnsi" w:hAnsiTheme="minorHAnsi" w:cstheme="minorHAnsi"/>
                <w:sz w:val="18"/>
              </w:rPr>
            </w:pPr>
            <w:r w:rsidRPr="003F3D80">
              <w:rPr>
                <w:rFonts w:asciiTheme="minorHAnsi" w:hAnsiTheme="minorHAnsi" w:cstheme="minorHAnsi"/>
                <w:sz w:val="18"/>
              </w:rPr>
              <w:t>BC Hydro – Arcing Horn and Spacer Damper Installations, Lytton BC. Install arcing horns and replace spacer dampers on energized 500kV 5L41 line.</w:t>
            </w:r>
          </w:p>
          <w:p w14:paraId="53F2F8DB" w14:textId="77777777" w:rsidR="00414C41" w:rsidRPr="003F3D80" w:rsidRDefault="00414C41" w:rsidP="006B2BD5">
            <w:pPr>
              <w:pStyle w:val="BodyText"/>
              <w:numPr>
                <w:ilvl w:val="0"/>
                <w:numId w:val="2"/>
              </w:numPr>
              <w:jc w:val="left"/>
              <w:rPr>
                <w:rFonts w:asciiTheme="minorHAnsi" w:hAnsiTheme="minorHAnsi" w:cstheme="minorHAnsi"/>
                <w:sz w:val="18"/>
              </w:rPr>
            </w:pPr>
            <w:r w:rsidRPr="003F3D80">
              <w:rPr>
                <w:rFonts w:asciiTheme="minorHAnsi" w:hAnsiTheme="minorHAnsi" w:cstheme="minorHAnsi"/>
                <w:sz w:val="18"/>
              </w:rPr>
              <w:t xml:space="preserve">BC Hydro – Bipole I &amp; II Spacer Damper Replacement. </w:t>
            </w:r>
            <w:r w:rsidRPr="003F3D80">
              <w:rPr>
                <w:rFonts w:asciiTheme="minorHAnsi" w:hAnsiTheme="minorHAnsi" w:cstheme="minorHAnsi"/>
                <w:sz w:val="18"/>
                <w:szCs w:val="20"/>
              </w:rPr>
              <w:t>Conduct the removal and disposal of 56,560 spacer dampers and installation of 61,250 new spacer dampers on existing 500kV HVDC transmission line under live line conditions.</w:t>
            </w:r>
          </w:p>
          <w:p w14:paraId="2B41C8B8" w14:textId="77777777" w:rsidR="00414C41" w:rsidRPr="003F3D80" w:rsidRDefault="00414C41" w:rsidP="006B2BD5">
            <w:pPr>
              <w:pStyle w:val="BodyText"/>
              <w:numPr>
                <w:ilvl w:val="0"/>
                <w:numId w:val="2"/>
              </w:numPr>
              <w:jc w:val="left"/>
              <w:rPr>
                <w:rFonts w:asciiTheme="minorHAnsi" w:hAnsiTheme="minorHAnsi" w:cstheme="minorHAnsi"/>
                <w:sz w:val="18"/>
              </w:rPr>
            </w:pPr>
            <w:r w:rsidRPr="008B17E2">
              <w:rPr>
                <w:rFonts w:asciiTheme="minorHAnsi" w:hAnsiTheme="minorHAnsi" w:cstheme="minorHAnsi"/>
                <w:sz w:val="18"/>
                <w:szCs w:val="18"/>
              </w:rPr>
              <w:t xml:space="preserve">BC Hydro – 60L129 Circuit Uprating, Vancouver Island. Replace over 300 wood poles and cross arms on an energized 69kV radial feed line. </w:t>
            </w:r>
          </w:p>
        </w:tc>
      </w:tr>
    </w:tbl>
    <w:p w14:paraId="365AA433" w14:textId="77777777" w:rsidR="00BC263A" w:rsidRPr="003F3D80" w:rsidRDefault="00BC263A" w:rsidP="00D72A9D">
      <w:pPr>
        <w:rPr>
          <w:rFonts w:asciiTheme="minorHAnsi" w:hAnsiTheme="minorHAnsi" w:cstheme="minorHAnsi"/>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D72A9D" w:rsidRPr="003F3D80" w14:paraId="6CFE9A2B" w14:textId="77777777" w:rsidTr="00C71589">
        <w:trPr>
          <w:trHeight w:val="397"/>
        </w:trPr>
        <w:tc>
          <w:tcPr>
            <w:tcW w:w="9000" w:type="dxa"/>
            <w:tcBorders>
              <w:top w:val="single" w:sz="4" w:space="0" w:color="auto"/>
              <w:bottom w:val="single" w:sz="4" w:space="0" w:color="auto"/>
            </w:tcBorders>
            <w:shd w:val="clear" w:color="auto" w:fill="C1C2CD" w:themeFill="accent4" w:themeFillTint="99"/>
          </w:tcPr>
          <w:p w14:paraId="4E59FAFD" w14:textId="77777777" w:rsidR="00D72A9D" w:rsidRPr="003F3D80" w:rsidRDefault="00D72A9D" w:rsidP="00776920">
            <w:pPr>
              <w:pStyle w:val="Normal10pt"/>
              <w:tabs>
                <w:tab w:val="num" w:pos="432"/>
              </w:tabs>
              <w:rPr>
                <w:rFonts w:asciiTheme="minorHAnsi" w:hAnsiTheme="minorHAnsi" w:cstheme="minorHAnsi"/>
                <w:sz w:val="18"/>
                <w:szCs w:val="18"/>
              </w:rPr>
            </w:pPr>
            <w:r w:rsidRPr="003F3D80">
              <w:rPr>
                <w:rFonts w:asciiTheme="minorHAnsi" w:hAnsiTheme="minorHAnsi" w:cstheme="minorHAnsi"/>
                <w:b/>
                <w:bCs/>
                <w:sz w:val="18"/>
                <w:szCs w:val="18"/>
              </w:rPr>
              <w:t>Qualifications</w:t>
            </w:r>
          </w:p>
        </w:tc>
      </w:tr>
      <w:tr w:rsidR="00D72A9D" w:rsidRPr="003F3D80" w14:paraId="16ACAAE6" w14:textId="77777777" w:rsidTr="00776920">
        <w:trPr>
          <w:trHeight w:val="1179"/>
        </w:trPr>
        <w:tc>
          <w:tcPr>
            <w:tcW w:w="9000" w:type="dxa"/>
            <w:tcBorders>
              <w:top w:val="single" w:sz="4" w:space="0" w:color="auto"/>
              <w:bottom w:val="single" w:sz="4" w:space="0" w:color="auto"/>
            </w:tcBorders>
          </w:tcPr>
          <w:p w14:paraId="2EF17426" w14:textId="0E131018" w:rsidR="006F20E6" w:rsidRDefault="006F20E6" w:rsidP="006F20E6">
            <w:pPr>
              <w:numPr>
                <w:ilvl w:val="0"/>
                <w:numId w:val="3"/>
              </w:numPr>
              <w:rPr>
                <w:rFonts w:asciiTheme="minorHAnsi" w:hAnsiTheme="minorHAnsi" w:cstheme="minorHAnsi"/>
                <w:sz w:val="18"/>
                <w:szCs w:val="18"/>
              </w:rPr>
            </w:pPr>
            <w:r>
              <w:rPr>
                <w:rFonts w:asciiTheme="minorHAnsi" w:hAnsiTheme="minorHAnsi" w:cstheme="minorHAnsi"/>
                <w:sz w:val="18"/>
                <w:szCs w:val="18"/>
              </w:rPr>
              <w:t>Electrician Red Seal ITA#10003976 - Lineman Red Seal ITA#0050-LI-95</w:t>
            </w:r>
          </w:p>
          <w:p w14:paraId="7E6D50CA" w14:textId="4A13E02C" w:rsidR="00F070BE" w:rsidRPr="003F3D80" w:rsidRDefault="00F070BE" w:rsidP="00F070BE">
            <w:pPr>
              <w:numPr>
                <w:ilvl w:val="0"/>
                <w:numId w:val="3"/>
              </w:numPr>
              <w:rPr>
                <w:rFonts w:asciiTheme="minorHAnsi" w:hAnsiTheme="minorHAnsi" w:cstheme="minorHAnsi"/>
                <w:sz w:val="18"/>
                <w:szCs w:val="18"/>
              </w:rPr>
            </w:pPr>
            <w:r w:rsidRPr="003F3D80">
              <w:rPr>
                <w:rFonts w:asciiTheme="minorHAnsi" w:hAnsiTheme="minorHAnsi" w:cstheme="minorHAnsi"/>
                <w:sz w:val="18"/>
                <w:szCs w:val="18"/>
              </w:rPr>
              <w:t>Live Line Trainer</w:t>
            </w:r>
            <w:r w:rsidR="00C71589">
              <w:rPr>
                <w:rFonts w:asciiTheme="minorHAnsi" w:hAnsiTheme="minorHAnsi" w:cstheme="minorHAnsi"/>
                <w:sz w:val="18"/>
                <w:szCs w:val="18"/>
              </w:rPr>
              <w:t xml:space="preserve"> </w:t>
            </w:r>
            <w:proofErr w:type="gramStart"/>
            <w:r w:rsidR="00C71589">
              <w:rPr>
                <w:rFonts w:asciiTheme="minorHAnsi" w:hAnsiTheme="minorHAnsi" w:cstheme="minorHAnsi"/>
                <w:sz w:val="18"/>
                <w:szCs w:val="18"/>
              </w:rPr>
              <w:t>work</w:t>
            </w:r>
            <w:proofErr w:type="gramEnd"/>
            <w:r w:rsidR="00C71589">
              <w:rPr>
                <w:rFonts w:asciiTheme="minorHAnsi" w:hAnsiTheme="minorHAnsi" w:cstheme="minorHAnsi"/>
                <w:sz w:val="18"/>
                <w:szCs w:val="18"/>
              </w:rPr>
              <w:t xml:space="preserve"> methods Trades Trainer</w:t>
            </w:r>
          </w:p>
          <w:p w14:paraId="42C1483F" w14:textId="77777777" w:rsidR="00F070BE" w:rsidRPr="003F3D80" w:rsidRDefault="00F070BE" w:rsidP="00F070BE">
            <w:pPr>
              <w:numPr>
                <w:ilvl w:val="0"/>
                <w:numId w:val="3"/>
              </w:numPr>
              <w:rPr>
                <w:rFonts w:asciiTheme="minorHAnsi" w:hAnsiTheme="minorHAnsi" w:cstheme="minorHAnsi"/>
                <w:sz w:val="18"/>
                <w:szCs w:val="18"/>
              </w:rPr>
            </w:pPr>
            <w:r w:rsidRPr="003F3D80">
              <w:rPr>
                <w:rFonts w:asciiTheme="minorHAnsi" w:hAnsiTheme="minorHAnsi" w:cstheme="minorHAnsi"/>
                <w:sz w:val="18"/>
                <w:szCs w:val="18"/>
              </w:rPr>
              <w:t xml:space="preserve">Barehand </w:t>
            </w:r>
            <w:r w:rsidR="00C71589">
              <w:rPr>
                <w:rFonts w:asciiTheme="minorHAnsi" w:hAnsiTheme="minorHAnsi" w:cstheme="minorHAnsi"/>
                <w:sz w:val="18"/>
                <w:szCs w:val="18"/>
              </w:rPr>
              <w:t>Energized work methods Trades Trainer</w:t>
            </w:r>
          </w:p>
          <w:p w14:paraId="0BFD8443" w14:textId="77777777" w:rsidR="00F070BE" w:rsidRPr="003F3D80" w:rsidRDefault="00F070BE" w:rsidP="00F070BE">
            <w:pPr>
              <w:numPr>
                <w:ilvl w:val="0"/>
                <w:numId w:val="3"/>
              </w:numPr>
              <w:rPr>
                <w:rFonts w:asciiTheme="minorHAnsi" w:hAnsiTheme="minorHAnsi" w:cstheme="minorHAnsi"/>
                <w:sz w:val="18"/>
                <w:szCs w:val="18"/>
              </w:rPr>
            </w:pPr>
            <w:r w:rsidRPr="003F3D80">
              <w:rPr>
                <w:rFonts w:asciiTheme="minorHAnsi" w:hAnsiTheme="minorHAnsi" w:cstheme="minorHAnsi"/>
                <w:sz w:val="18"/>
                <w:szCs w:val="18"/>
              </w:rPr>
              <w:t xml:space="preserve">Grounding </w:t>
            </w:r>
            <w:r w:rsidR="00C71589">
              <w:rPr>
                <w:rFonts w:asciiTheme="minorHAnsi" w:hAnsiTheme="minorHAnsi" w:cstheme="minorHAnsi"/>
                <w:sz w:val="18"/>
                <w:szCs w:val="18"/>
              </w:rPr>
              <w:t xml:space="preserve">Equipotential </w:t>
            </w:r>
            <w:r w:rsidRPr="003F3D80">
              <w:rPr>
                <w:rFonts w:asciiTheme="minorHAnsi" w:hAnsiTheme="minorHAnsi" w:cstheme="minorHAnsi"/>
                <w:sz w:val="18"/>
                <w:szCs w:val="18"/>
              </w:rPr>
              <w:t>Bonding</w:t>
            </w:r>
            <w:r w:rsidR="00C71589">
              <w:rPr>
                <w:rFonts w:asciiTheme="minorHAnsi" w:hAnsiTheme="minorHAnsi" w:cstheme="minorHAnsi"/>
                <w:sz w:val="18"/>
                <w:szCs w:val="18"/>
              </w:rPr>
              <w:t xml:space="preserve"> Specialist</w:t>
            </w:r>
          </w:p>
          <w:p w14:paraId="17C7BCFC" w14:textId="77777777" w:rsidR="00F070BE" w:rsidRPr="003F3D80" w:rsidRDefault="002C61A7" w:rsidP="00F070BE">
            <w:pPr>
              <w:numPr>
                <w:ilvl w:val="0"/>
                <w:numId w:val="3"/>
              </w:numPr>
              <w:rPr>
                <w:rFonts w:asciiTheme="minorHAnsi" w:hAnsiTheme="minorHAnsi" w:cstheme="minorHAnsi"/>
                <w:sz w:val="18"/>
                <w:szCs w:val="18"/>
              </w:rPr>
            </w:pPr>
            <w:r>
              <w:rPr>
                <w:rFonts w:asciiTheme="minorHAnsi" w:hAnsiTheme="minorHAnsi" w:cstheme="minorHAnsi"/>
                <w:sz w:val="18"/>
                <w:szCs w:val="18"/>
              </w:rPr>
              <w:t xml:space="preserve">Qualified </w:t>
            </w:r>
            <w:r w:rsidR="00F070BE" w:rsidRPr="003F3D80">
              <w:rPr>
                <w:rFonts w:asciiTheme="minorHAnsi" w:hAnsiTheme="minorHAnsi" w:cstheme="minorHAnsi"/>
                <w:sz w:val="18"/>
                <w:szCs w:val="18"/>
              </w:rPr>
              <w:t>Crane Operator</w:t>
            </w:r>
            <w:r>
              <w:rPr>
                <w:rFonts w:asciiTheme="minorHAnsi" w:hAnsiTheme="minorHAnsi" w:cstheme="minorHAnsi"/>
                <w:sz w:val="18"/>
                <w:szCs w:val="18"/>
              </w:rPr>
              <w:t>:</w:t>
            </w:r>
            <w:r w:rsidR="00F070BE" w:rsidRPr="003F3D80">
              <w:rPr>
                <w:rFonts w:asciiTheme="minorHAnsi" w:hAnsiTheme="minorHAnsi" w:cstheme="minorHAnsi"/>
                <w:sz w:val="18"/>
                <w:szCs w:val="18"/>
              </w:rPr>
              <w:t xml:space="preserve"> Level B Ticket </w:t>
            </w:r>
          </w:p>
          <w:p w14:paraId="64A9BD53" w14:textId="77777777" w:rsidR="00F070BE" w:rsidRPr="002C61A7" w:rsidRDefault="00F070BE" w:rsidP="00F070BE">
            <w:pPr>
              <w:numPr>
                <w:ilvl w:val="0"/>
                <w:numId w:val="3"/>
              </w:numPr>
              <w:rPr>
                <w:rFonts w:asciiTheme="minorHAnsi" w:hAnsiTheme="minorHAnsi" w:cstheme="minorHAnsi"/>
                <w:sz w:val="18"/>
                <w:szCs w:val="18"/>
              </w:rPr>
            </w:pPr>
            <w:r w:rsidRPr="002C61A7">
              <w:rPr>
                <w:rFonts w:asciiTheme="minorHAnsi" w:hAnsiTheme="minorHAnsi" w:cstheme="minorHAnsi"/>
                <w:sz w:val="18"/>
                <w:szCs w:val="18"/>
              </w:rPr>
              <w:t>Helicopter</w:t>
            </w:r>
            <w:r w:rsidR="002C61A7" w:rsidRPr="002C61A7">
              <w:rPr>
                <w:rFonts w:asciiTheme="minorHAnsi" w:hAnsiTheme="minorHAnsi" w:cstheme="minorHAnsi"/>
                <w:sz w:val="18"/>
                <w:szCs w:val="18"/>
              </w:rPr>
              <w:t xml:space="preserve"> work methodology:</w:t>
            </w:r>
            <w:r w:rsidRPr="002C61A7">
              <w:rPr>
                <w:rFonts w:asciiTheme="minorHAnsi" w:hAnsiTheme="minorHAnsi" w:cstheme="minorHAnsi"/>
                <w:sz w:val="18"/>
                <w:szCs w:val="18"/>
              </w:rPr>
              <w:t xml:space="preserve"> Taylor Platform Barehand Trained</w:t>
            </w:r>
            <w:r w:rsidR="002C61A7" w:rsidRPr="002C61A7">
              <w:rPr>
                <w:rFonts w:asciiTheme="minorHAnsi" w:hAnsiTheme="minorHAnsi" w:cstheme="minorHAnsi"/>
                <w:sz w:val="18"/>
                <w:szCs w:val="18"/>
              </w:rPr>
              <w:t xml:space="preserve">,  Flying in Wire Environment, Energized </w:t>
            </w:r>
            <w:r w:rsidRPr="002C61A7">
              <w:rPr>
                <w:rFonts w:asciiTheme="minorHAnsi" w:hAnsiTheme="minorHAnsi" w:cstheme="minorHAnsi"/>
                <w:sz w:val="18"/>
                <w:szCs w:val="18"/>
              </w:rPr>
              <w:t>Helicopter Hoist Trained</w:t>
            </w:r>
            <w:r w:rsidR="002C61A7" w:rsidRPr="002C61A7">
              <w:rPr>
                <w:rFonts w:asciiTheme="minorHAnsi" w:hAnsiTheme="minorHAnsi" w:cstheme="minorHAnsi"/>
                <w:sz w:val="18"/>
                <w:szCs w:val="18"/>
              </w:rPr>
              <w:t xml:space="preserve">, </w:t>
            </w:r>
            <w:r w:rsidRPr="002C61A7">
              <w:rPr>
                <w:rFonts w:asciiTheme="minorHAnsi" w:hAnsiTheme="minorHAnsi" w:cstheme="minorHAnsi"/>
                <w:sz w:val="18"/>
                <w:szCs w:val="18"/>
              </w:rPr>
              <w:t>Fire Suppression</w:t>
            </w:r>
            <w:r w:rsidR="002C61A7" w:rsidRPr="002C61A7">
              <w:rPr>
                <w:rFonts w:asciiTheme="minorHAnsi" w:hAnsiTheme="minorHAnsi" w:cstheme="minorHAnsi"/>
                <w:sz w:val="18"/>
                <w:szCs w:val="18"/>
              </w:rPr>
              <w:t xml:space="preserve"> methodology,</w:t>
            </w:r>
            <w:r w:rsidRPr="002C61A7">
              <w:rPr>
                <w:rFonts w:asciiTheme="minorHAnsi" w:hAnsiTheme="minorHAnsi" w:cstheme="minorHAnsi"/>
                <w:sz w:val="18"/>
                <w:szCs w:val="18"/>
              </w:rPr>
              <w:t xml:space="preserve"> Hoist to Hostile Terrain</w:t>
            </w:r>
            <w:r w:rsidR="002C61A7" w:rsidRPr="002C61A7">
              <w:rPr>
                <w:rFonts w:asciiTheme="minorHAnsi" w:hAnsiTheme="minorHAnsi" w:cstheme="minorHAnsi"/>
                <w:sz w:val="18"/>
                <w:szCs w:val="18"/>
              </w:rPr>
              <w:t xml:space="preserve">, </w:t>
            </w:r>
            <w:r w:rsidRPr="002C61A7">
              <w:rPr>
                <w:rFonts w:asciiTheme="minorHAnsi" w:hAnsiTheme="minorHAnsi" w:cstheme="minorHAnsi"/>
                <w:sz w:val="18"/>
                <w:szCs w:val="18"/>
              </w:rPr>
              <w:t>Hoist to Access Structure</w:t>
            </w:r>
            <w:r w:rsidR="002C61A7">
              <w:rPr>
                <w:rFonts w:asciiTheme="minorHAnsi" w:hAnsiTheme="minorHAnsi" w:cstheme="minorHAnsi"/>
                <w:sz w:val="18"/>
                <w:szCs w:val="18"/>
              </w:rPr>
              <w:t xml:space="preserve">, </w:t>
            </w:r>
            <w:r w:rsidRPr="002C61A7">
              <w:rPr>
                <w:rFonts w:asciiTheme="minorHAnsi" w:hAnsiTheme="minorHAnsi" w:cstheme="minorHAnsi"/>
                <w:sz w:val="18"/>
                <w:szCs w:val="18"/>
              </w:rPr>
              <w:t>Hoist to Work on Energized and De-Energized Conductor</w:t>
            </w:r>
          </w:p>
          <w:p w14:paraId="5ED118AE" w14:textId="77777777" w:rsidR="008F21C9" w:rsidRPr="003F3D80" w:rsidRDefault="00F070BE" w:rsidP="00F070BE">
            <w:pPr>
              <w:numPr>
                <w:ilvl w:val="0"/>
                <w:numId w:val="3"/>
              </w:numPr>
              <w:rPr>
                <w:rFonts w:asciiTheme="minorHAnsi" w:hAnsiTheme="minorHAnsi" w:cstheme="minorHAnsi"/>
                <w:sz w:val="18"/>
                <w:szCs w:val="18"/>
              </w:rPr>
            </w:pPr>
            <w:r w:rsidRPr="003F3D80">
              <w:rPr>
                <w:rFonts w:asciiTheme="minorHAnsi" w:hAnsiTheme="minorHAnsi" w:cstheme="minorHAnsi"/>
                <w:sz w:val="18"/>
                <w:szCs w:val="18"/>
              </w:rPr>
              <w:t>High Angle Rescue Trained</w:t>
            </w:r>
          </w:p>
        </w:tc>
      </w:tr>
    </w:tbl>
    <w:p w14:paraId="7924EB4E" w14:textId="77777777" w:rsidR="00195A7A" w:rsidRPr="003F3D80" w:rsidRDefault="00195A7A" w:rsidP="00D72A9D">
      <w:pPr>
        <w:rPr>
          <w:rFonts w:asciiTheme="minorHAnsi" w:hAnsiTheme="minorHAnsi" w:cstheme="minorHAnsi"/>
        </w:rPr>
      </w:pPr>
    </w:p>
    <w:p w14:paraId="1864008E" w14:textId="1472D25F" w:rsidR="00195A7A" w:rsidRPr="003F3D80" w:rsidRDefault="00195A7A">
      <w:pPr>
        <w:spacing w:after="160" w:line="259" w:lineRule="auto"/>
        <w:rPr>
          <w:rFonts w:asciiTheme="minorHAnsi" w:hAnsiTheme="minorHAnsi" w:cstheme="minorHAnsi"/>
        </w:rPr>
      </w:pPr>
      <w:bookmarkStart w:id="0" w:name="_GoBack"/>
      <w:bookmarkEnd w:id="0"/>
    </w:p>
    <w:sectPr w:rsidR="00195A7A" w:rsidRPr="003F3D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02F8D"/>
    <w:multiLevelType w:val="hybridMultilevel"/>
    <w:tmpl w:val="D8F85D64"/>
    <w:lvl w:ilvl="0" w:tplc="1009000B">
      <w:start w:val="1"/>
      <w:numFmt w:val="bullet"/>
      <w:lvlText w:val=""/>
      <w:lvlJc w:val="left"/>
      <w:pPr>
        <w:ind w:left="1797" w:hanging="360"/>
      </w:pPr>
      <w:rPr>
        <w:rFonts w:ascii="Wingdings" w:hAnsi="Wingdings" w:hint="default"/>
      </w:rPr>
    </w:lvl>
    <w:lvl w:ilvl="1" w:tplc="5D805610">
      <w:start w:val="1"/>
      <w:numFmt w:val="bullet"/>
      <w:lvlText w:val=""/>
      <w:lvlJc w:val="left"/>
      <w:pPr>
        <w:ind w:left="2517" w:hanging="360"/>
      </w:pPr>
      <w:rPr>
        <w:rFonts w:ascii="Symbol" w:hAnsi="Symbol" w:hint="default"/>
        <w:spacing w:val="6"/>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1" w15:restartNumberingAfterBreak="0">
    <w:nsid w:val="0CA07E11"/>
    <w:multiLevelType w:val="hybridMultilevel"/>
    <w:tmpl w:val="6150BFA6"/>
    <w:lvl w:ilvl="0" w:tplc="1009000B">
      <w:start w:val="1"/>
      <w:numFmt w:val="bullet"/>
      <w:lvlText w:val=""/>
      <w:lvlJc w:val="left"/>
      <w:pPr>
        <w:ind w:left="1797" w:hanging="360"/>
      </w:pPr>
      <w:rPr>
        <w:rFonts w:ascii="Wingdings" w:hAnsi="Wingdings"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2" w15:restartNumberingAfterBreak="0">
    <w:nsid w:val="0FE73C3A"/>
    <w:multiLevelType w:val="hybridMultilevel"/>
    <w:tmpl w:val="E1B205FA"/>
    <w:lvl w:ilvl="0" w:tplc="2BEA17D0">
      <w:start w:val="1"/>
      <w:numFmt w:val="bullet"/>
      <w:lvlText w:val=""/>
      <w:lvlJc w:val="left"/>
      <w:pPr>
        <w:tabs>
          <w:tab w:val="num" w:pos="360"/>
        </w:tabs>
        <w:ind w:left="36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40BD4"/>
    <w:multiLevelType w:val="hybridMultilevel"/>
    <w:tmpl w:val="0E6EF650"/>
    <w:lvl w:ilvl="0" w:tplc="10090001">
      <w:start w:val="1"/>
      <w:numFmt w:val="bullet"/>
      <w:lvlText w:val=""/>
      <w:lvlJc w:val="left"/>
      <w:pPr>
        <w:ind w:left="501"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033534"/>
    <w:multiLevelType w:val="hybridMultilevel"/>
    <w:tmpl w:val="E0F470A6"/>
    <w:lvl w:ilvl="0" w:tplc="10090001">
      <w:start w:val="1"/>
      <w:numFmt w:val="bullet"/>
      <w:lvlText w:val=""/>
      <w:lvlJc w:val="left"/>
      <w:pPr>
        <w:ind w:left="501"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0AE17CA"/>
    <w:multiLevelType w:val="hybridMultilevel"/>
    <w:tmpl w:val="B7283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9D"/>
    <w:rsid w:val="00035405"/>
    <w:rsid w:val="00051CD4"/>
    <w:rsid w:val="001578ED"/>
    <w:rsid w:val="00195A7A"/>
    <w:rsid w:val="002847DB"/>
    <w:rsid w:val="002C61A7"/>
    <w:rsid w:val="003240DF"/>
    <w:rsid w:val="003B401F"/>
    <w:rsid w:val="003F3D80"/>
    <w:rsid w:val="00414C41"/>
    <w:rsid w:val="0050195A"/>
    <w:rsid w:val="0056126D"/>
    <w:rsid w:val="0066116E"/>
    <w:rsid w:val="00693847"/>
    <w:rsid w:val="006B2BD5"/>
    <w:rsid w:val="006F20E6"/>
    <w:rsid w:val="007A353E"/>
    <w:rsid w:val="008A0649"/>
    <w:rsid w:val="008A7909"/>
    <w:rsid w:val="008B17E2"/>
    <w:rsid w:val="008C7BE4"/>
    <w:rsid w:val="008F21C9"/>
    <w:rsid w:val="0095312B"/>
    <w:rsid w:val="00A533DB"/>
    <w:rsid w:val="00AF48F5"/>
    <w:rsid w:val="00BB3DAC"/>
    <w:rsid w:val="00BC263A"/>
    <w:rsid w:val="00BC45F9"/>
    <w:rsid w:val="00BF1360"/>
    <w:rsid w:val="00C71589"/>
    <w:rsid w:val="00CC64FF"/>
    <w:rsid w:val="00D132D6"/>
    <w:rsid w:val="00D72A9D"/>
    <w:rsid w:val="00E417CC"/>
    <w:rsid w:val="00E93333"/>
    <w:rsid w:val="00EB299B"/>
    <w:rsid w:val="00F070BE"/>
    <w:rsid w:val="00F45549"/>
    <w:rsid w:val="00F72810"/>
    <w:rsid w:val="00FF26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0B8C"/>
  <w15:docId w15:val="{444A912F-40E9-4437-9315-5D41A9D4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2A9D"/>
    <w:pPr>
      <w:spacing w:after="0" w:line="320" w:lineRule="atLeast"/>
    </w:pPr>
    <w:rPr>
      <w:rFonts w:ascii="Arial" w:eastAsia="Times New Roman"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2A9D"/>
    <w:pPr>
      <w:tabs>
        <w:tab w:val="center" w:pos="4153"/>
        <w:tab w:val="right" w:pos="8306"/>
      </w:tabs>
    </w:pPr>
  </w:style>
  <w:style w:type="character" w:customStyle="1" w:styleId="HeaderChar">
    <w:name w:val="Header Char"/>
    <w:basedOn w:val="DefaultParagraphFont"/>
    <w:link w:val="Header"/>
    <w:rsid w:val="00D72A9D"/>
    <w:rPr>
      <w:rFonts w:ascii="Arial" w:eastAsia="Times New Roman" w:hAnsi="Arial" w:cs="Times New Roman"/>
      <w:szCs w:val="20"/>
      <w:lang w:val="en-GB"/>
    </w:rPr>
  </w:style>
  <w:style w:type="paragraph" w:customStyle="1" w:styleId="Normal10pt">
    <w:name w:val="Normal + 10 pt"/>
    <w:aliases w:val="Justified"/>
    <w:basedOn w:val="Normal"/>
    <w:rsid w:val="00D72A9D"/>
    <w:pPr>
      <w:tabs>
        <w:tab w:val="left" w:pos="2093"/>
      </w:tabs>
    </w:pPr>
    <w:rPr>
      <w:rFonts w:cs="Arial"/>
      <w:sz w:val="20"/>
    </w:rPr>
  </w:style>
  <w:style w:type="paragraph" w:styleId="BalloonText">
    <w:name w:val="Balloon Text"/>
    <w:basedOn w:val="Normal"/>
    <w:link w:val="BalloonTextChar"/>
    <w:uiPriority w:val="99"/>
    <w:semiHidden/>
    <w:unhideWhenUsed/>
    <w:rsid w:val="00BF13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60"/>
    <w:rPr>
      <w:rFonts w:ascii="Segoe UI" w:eastAsia="Times New Roman" w:hAnsi="Segoe UI" w:cs="Segoe UI"/>
      <w:sz w:val="18"/>
      <w:szCs w:val="18"/>
      <w:lang w:val="en-GB"/>
    </w:rPr>
  </w:style>
  <w:style w:type="paragraph" w:styleId="ListParagraph">
    <w:name w:val="List Paragraph"/>
    <w:basedOn w:val="Normal"/>
    <w:uiPriority w:val="34"/>
    <w:qFormat/>
    <w:rsid w:val="00A533DB"/>
    <w:pPr>
      <w:ind w:left="720"/>
      <w:contextualSpacing/>
    </w:pPr>
  </w:style>
  <w:style w:type="paragraph" w:styleId="BodyText">
    <w:name w:val="Body Text"/>
    <w:basedOn w:val="Normal"/>
    <w:link w:val="BodyTextChar1"/>
    <w:qFormat/>
    <w:rsid w:val="00F070BE"/>
    <w:pPr>
      <w:spacing w:after="120" w:line="240" w:lineRule="auto"/>
      <w:ind w:left="1077"/>
      <w:jc w:val="both"/>
    </w:pPr>
    <w:rPr>
      <w:rFonts w:ascii="Calibri" w:hAnsi="Calibri"/>
      <w:sz w:val="20"/>
      <w:szCs w:val="24"/>
      <w:lang w:val="en-CA" w:eastAsia="en-CA"/>
    </w:rPr>
  </w:style>
  <w:style w:type="character" w:customStyle="1" w:styleId="BodyTextChar">
    <w:name w:val="Body Text Char"/>
    <w:basedOn w:val="DefaultParagraphFont"/>
    <w:uiPriority w:val="99"/>
    <w:semiHidden/>
    <w:rsid w:val="00F070BE"/>
    <w:rPr>
      <w:rFonts w:ascii="Arial" w:eastAsia="Times New Roman" w:hAnsi="Arial" w:cs="Times New Roman"/>
      <w:szCs w:val="20"/>
      <w:lang w:val="en-GB"/>
    </w:rPr>
  </w:style>
  <w:style w:type="character" w:customStyle="1" w:styleId="BodyTextChar1">
    <w:name w:val="Body Text Char1"/>
    <w:link w:val="BodyText"/>
    <w:rsid w:val="00F070BE"/>
    <w:rPr>
      <w:rFonts w:ascii="Calibri" w:eastAsia="Times New Roman" w:hAnsi="Calibri" w:cs="Times New Roman"/>
      <w:sz w:val="20"/>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March</dc:creator>
  <cp:lastModifiedBy>lurk</cp:lastModifiedBy>
  <cp:revision>3</cp:revision>
  <cp:lastPrinted>2016-12-01T20:00:00Z</cp:lastPrinted>
  <dcterms:created xsi:type="dcterms:W3CDTF">2019-09-06T03:33:00Z</dcterms:created>
  <dcterms:modified xsi:type="dcterms:W3CDTF">2019-09-06T03:38:00Z</dcterms:modified>
</cp:coreProperties>
</file>