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0"/>
        </w:rPr>
        <w:t xml:space="preserve">Trevor Boehm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Cel. # 587-974-5902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Trev29ca@yahoo.ca</w:t>
      </w:r>
    </w:p>
    <w:tbl>
      <w:tblPr>
        <w:tblStyle w:val="Table1"/>
        <w:tblW w:w="18181.0" w:type="dxa"/>
        <w:jc w:val="left"/>
        <w:tblInd w:w="0.0" w:type="dxa"/>
        <w:tblLayout w:type="fixed"/>
        <w:tblLook w:val="0000"/>
      </w:tblPr>
      <w:tblGrid>
        <w:gridCol w:w="4950"/>
        <w:gridCol w:w="2310"/>
        <w:gridCol w:w="1740"/>
        <w:gridCol w:w="2341"/>
        <w:gridCol w:w="6840"/>
        <w:tblGridChange w:id="0">
          <w:tblGrid>
            <w:gridCol w:w="4950"/>
            <w:gridCol w:w="2310"/>
            <w:gridCol w:w="1740"/>
            <w:gridCol w:w="2341"/>
            <w:gridCol w:w="6840"/>
          </w:tblGrid>
        </w:tblGridChange>
      </w:tblGrid>
      <w:tr>
        <w:trPr>
          <w:trHeight w:val="7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12776 119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st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Edmonton AB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Objective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To obtain full time permanent employment as a skilled worker to further benefit your company.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Lines w:val="1"/>
              <w:spacing w:before="240" w:lineRule="auto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 am a responsible and dedicated employee who motivates others to achieve a common objective. My commitment to excellence is evident through my attention to detail. Highly skilled and capable of anything, my dedication to producing results will undoubtedly ensure I become a valued asset to your company.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pos="0"/>
              </w:tabs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vertAlign w:val="baseline"/>
                <w:rtl w:val="0"/>
              </w:rPr>
              <w:t xml:space="preserve">Experience: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5469890" cy="19050"/>
                  <wp:effectExtent b="0" l="0" r="0" t="0"/>
                  <wp:docPr id="103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890" cy="1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2013- 2019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Lakeside Roofing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pos="2160"/>
                <w:tab w:val="right" w:pos="6480"/>
              </w:tabs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Edmonton, 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pos="0"/>
              </w:tabs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0"/>
              </w:rPr>
              <w:t xml:space="preserve">  Foreman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-3" w:right="-3" w:firstLine="42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Variety of tasks performed including but not limited to: </w:t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Carried shingles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Variety of tasks performed including but not limited to Applied shingles with use of various tools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Applied various types of metal flashing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Supervised employees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Measured roofs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Spoke directly with homeowners/customers</w:t>
            </w:r>
          </w:p>
          <w:p w:rsidR="00000000" w:rsidDel="00000000" w:rsidP="00000000" w:rsidRDefault="00000000" w:rsidRPr="00000000" w14:paraId="00000033">
            <w:pPr>
              <w:tabs>
                <w:tab w:val="left" w:pos="720"/>
              </w:tabs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72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720"/>
              </w:tabs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720"/>
              </w:tabs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pos="0"/>
              </w:tabs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469890" cy="19050"/>
                  <wp:effectExtent b="0" l="0" r="0" t="0"/>
                  <wp:docPr id="10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890" cy="1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pos="2160"/>
                <w:tab w:val="left" w:pos="252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June 1991 – Aug. 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Marshall Turner Roofing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pos="2160"/>
                <w:tab w:val="right" w:pos="6480"/>
              </w:tabs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Kamloops, B.C.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pos="0"/>
              </w:tabs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vertAlign w:val="baseline"/>
                <w:rtl w:val="0"/>
              </w:rPr>
              <w:t xml:space="preserve">Manager/Supervisor/Laborer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Manage day-to-day operations including sales and service. 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Responsibilities included a staff of 10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Marketing and business development.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Supervised employees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Carried shingles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Repaired roofs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Applied various types of metals on roof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Measured roofs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Spoke directly to homeowners/Customers</w:t>
            </w:r>
          </w:p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08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5469890" cy="19050"/>
                  <wp:effectExtent b="0" l="0" r="0" t="0"/>
                  <wp:docPr id="103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890" cy="1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108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108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pos="2160"/>
                <w:tab w:val="left" w:pos="252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1986 – 1991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Norkam Secondary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pos="2160"/>
                <w:tab w:val="right" w:pos="6480"/>
              </w:tabs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Kamloops, B.C.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Graduated from Norkam Secondary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tabs>
                <w:tab w:val="left" w:pos="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vertAlign w:val="baseline"/>
                <w:rtl w:val="0"/>
              </w:rPr>
              <w:t xml:space="preserve">Certificates and Tickets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Forklift certificate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tabs>
                <w:tab w:val="left" w:pos="720"/>
              </w:tabs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First aid level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Fall Protection certificate</w:t>
            </w:r>
          </w:p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469890" cy="19050"/>
                  <wp:effectExtent b="0" l="0" r="0" t="0"/>
                  <wp:docPr id="10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890" cy="1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tabs>
                <w:tab w:val="left" w:pos="0"/>
              </w:tabs>
              <w:spacing w:before="240" w:lineRule="auto"/>
              <w:rPr>
                <w:rFonts w:ascii="Tahoma" w:cs="Tahoma" w:eastAsia="Tahoma" w:hAnsi="Tahoma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vertAlign w:val="baseline"/>
                <w:rtl w:val="0"/>
              </w:rPr>
              <w:t xml:space="preserve">Attributes/Interests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720"/>
                <w:tab w:val="left" w:pos="2160"/>
                <w:tab w:val="right" w:pos="6480"/>
              </w:tabs>
              <w:ind w:left="720" w:hanging="36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Completely dependable, I am family oriented and believe in living a lifestyle entirely free of drugs, alcohol.</w:t>
            </w:r>
          </w:p>
          <w:p w:rsidR="00000000" w:rsidDel="00000000" w:rsidP="00000000" w:rsidRDefault="00000000" w:rsidRPr="00000000" w14:paraId="00000083">
            <w:pPr>
              <w:tabs>
                <w:tab w:val="left" w:pos="2160"/>
                <w:tab w:val="right" w:pos="6480"/>
              </w:tabs>
              <w:ind w:left="72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vertAlign w:val="baseline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Professional and personal references can be provided upon request.</w:t>
            </w:r>
          </w:p>
          <w:p w:rsidR="00000000" w:rsidDel="00000000" w:rsidP="00000000" w:rsidRDefault="00000000" w:rsidRPr="00000000" w14:paraId="0000008A">
            <w:pPr>
              <w:tabs>
                <w:tab w:val="left" w:pos="2160"/>
                <w:tab w:val="right" w:pos="6480"/>
              </w:tabs>
              <w:spacing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</w:rPr>
              <w:drawing>
                <wp:inline distB="0" distT="0" distL="114300" distR="114300">
                  <wp:extent cx="5469890" cy="19050"/>
                  <wp:effectExtent b="0" l="0" r="0" t="0"/>
                  <wp:docPr id="103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890" cy="1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/>
      <w:pgMar w:bottom="906" w:top="906" w:left="1800" w:right="1800" w:header="342" w:footer="3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tabs>
        <w:tab w:val="center" w:pos="4320"/>
        <w:tab w:val="right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overflowPunct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8"/>
      <w:position w:val="-1"/>
      <w:effect w:val="none"/>
      <w:vertAlign w:val="baseline"/>
      <w:cs w:val="0"/>
      <w:em w:val="none"/>
      <w:lang w:bidi="ar-SA" w:eastAsia="en-CA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4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fontTable" Target="fontTable.xml"/><Relationship Id="rId6" Type="http://schemas.openxmlformats.org/officeDocument/2006/relationships/image" Target="media/image3.png"/><Relationship Id="rId11" Type="http://schemas.openxmlformats.org/officeDocument/2006/relationships/header" Target="header1.xml"/><Relationship Id="rId7" Type="http://schemas.openxmlformats.org/officeDocument/2006/relationships/image" Target="media/image2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2018-08-02T16:20:00Z</dcterms:created>
  <dc:creator>Bonnie</dc:creator>
</cp:coreProperties>
</file>