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tabs>
          <w:tab w:val="center" w:pos="5708"/>
          <w:tab w:val="center" w:pos="10181"/>
        </w:tabs>
        <w:ind w:left="0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LORD-EMMANUEL TAMBE-EYONG</w:t>
      </w:r>
    </w:p>
    <w:p>
      <w:pPr>
        <w:pStyle w:val="Body"/>
        <w:tabs>
          <w:tab w:val="center" w:pos="5708"/>
          <w:tab w:val="center" w:pos="10181"/>
        </w:tabs>
        <w:ind w:left="0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602-13412 LAKELAND DR. LAC LA BICHE, AB T0A 2C1</w:t>
      </w:r>
    </w:p>
    <w:p>
      <w:pPr>
        <w:pStyle w:val="Body"/>
        <w:tabs>
          <w:tab w:val="center" w:pos="5708"/>
          <w:tab w:val="center" w:pos="10181"/>
        </w:tabs>
        <w:ind w:left="0" w:firstLine="0"/>
        <w:jc w:val="center"/>
      </w:pPr>
      <w:r>
        <w:rPr>
          <w:b w:val="1"/>
          <w:bCs w:val="1"/>
          <w:sz w:val="28"/>
          <w:szCs w:val="28"/>
          <w:rtl w:val="0"/>
        </w:rPr>
        <w:t>Tel: 780-707-8006, E-mail: lord10@gmx.com</w:t>
      </w:r>
    </w:p>
    <w:p>
      <w:pPr>
        <w:pStyle w:val="Body"/>
        <w:spacing w:after="97" w:line="259" w:lineRule="auto"/>
        <w:ind w:left="0" w:firstLine="0"/>
        <w:jc w:val="center"/>
        <w:rPr>
          <w:b w:val="1"/>
          <w:bCs w:val="1"/>
          <w:u w:val="single"/>
        </w:rPr>
      </w:pPr>
    </w:p>
    <w:p>
      <w:pPr>
        <w:pStyle w:val="Body"/>
        <w:spacing w:after="43" w:line="259" w:lineRule="auto"/>
        <w:ind w:left="0" w:right="322" w:firstLine="0"/>
        <w:jc w:val="center"/>
      </w:pPr>
      <w:r>
        <w:rPr>
          <w:b w:val="1"/>
          <w:bCs w:val="1"/>
          <w:sz w:val="16"/>
          <w:szCs w:val="16"/>
          <w:rtl w:val="0"/>
        </w:rPr>
        <w:t xml:space="preserve"> </w:t>
      </w:r>
      <w:r>
        <w:rPr>
          <w:rtl w:val="0"/>
        </w:rPr>
        <w:t xml:space="preserve">  </w:t>
      </w:r>
      <w:r>
        <w:rPr>
          <w:sz w:val="28"/>
          <w:szCs w:val="28"/>
          <w:rtl w:val="0"/>
        </w:rPr>
        <w:t xml:space="preserve">                     </w:t>
      </w:r>
      <w:r>
        <w:rPr>
          <w:rtl w:val="0"/>
        </w:rPr>
        <w:t xml:space="preserve"> </w:t>
      </w:r>
    </w:p>
    <w:p>
      <w:pPr>
        <w:pStyle w:val="Heading"/>
        <w:ind w:left="152" w:right="114" w:hanging="10"/>
        <w:jc w:val="center"/>
        <w:rPr>
          <w:u w:val="single"/>
        </w:rPr>
      </w:pPr>
      <w:r>
        <w:rPr>
          <w:sz w:val="28"/>
          <w:szCs w:val="28"/>
          <w:u w:val="single"/>
          <w:rtl w:val="0"/>
        </w:rPr>
        <w:t>C</w:t>
      </w:r>
      <w:r>
        <w:rPr>
          <w:u w:val="single"/>
          <w:rtl w:val="0"/>
          <w:lang w:val="de-DE"/>
        </w:rPr>
        <w:t xml:space="preserve">AREER </w:t>
      </w:r>
      <w:r>
        <w:rPr>
          <w:sz w:val="28"/>
          <w:szCs w:val="28"/>
          <w:u w:val="single"/>
          <w:rtl w:val="0"/>
        </w:rPr>
        <w:t>S</w:t>
      </w:r>
      <w:r>
        <w:rPr>
          <w:u w:val="single"/>
          <w:rtl w:val="0"/>
          <w:lang w:val="en-US"/>
        </w:rPr>
        <w:t>UMMARY</w:t>
      </w:r>
    </w:p>
    <w:p>
      <w:pPr>
        <w:pStyle w:val="Body"/>
        <w:spacing w:after="32" w:line="259" w:lineRule="auto"/>
        <w:ind w:left="709" w:firstLine="0"/>
      </w:pP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Body"/>
        <w:ind w:left="152" w:right="291" w:hanging="10"/>
      </w:pPr>
      <w:r>
        <w:rPr>
          <w:rtl w:val="0"/>
          <w:lang w:val="en-US"/>
        </w:rPr>
        <w:t xml:space="preserve">Skilled Health, Safety and Environment Advisor since 2008, with Oil and Gas experience in industrial construction, maintenance and plant shutdowns </w:t>
      </w:r>
    </w:p>
    <w:p>
      <w:pPr>
        <w:pStyle w:val="Body"/>
        <w:numPr>
          <w:ilvl w:val="0"/>
          <w:numId w:val="2"/>
        </w:numPr>
        <w:ind w:right="291"/>
        <w:rPr>
          <w:lang w:val="en-US"/>
        </w:rPr>
      </w:pPr>
      <w:r>
        <w:rPr>
          <w:rtl w:val="0"/>
          <w:lang w:val="en-US"/>
        </w:rPr>
        <w:t>Proactive</w:t>
      </w:r>
      <w:r>
        <w:rPr>
          <w:b w:val="1"/>
          <w:bCs w:val="1"/>
          <w:rtl w:val="0"/>
        </w:rPr>
        <w:t xml:space="preserve"> NCSO</w:t>
      </w:r>
      <w:r>
        <w:rPr>
          <w:rtl w:val="0"/>
          <w:lang w:val="en-US"/>
        </w:rPr>
        <w:t xml:space="preserve"> with a Certificate in Occupational Health &amp; Safety (</w:t>
      </w:r>
      <w:r>
        <w:rPr>
          <w:b w:val="1"/>
          <w:bCs w:val="1"/>
          <w:rtl w:val="0"/>
          <w:lang w:val="de-DE"/>
        </w:rPr>
        <w:t>COHS</w:t>
      </w:r>
      <w:r>
        <w:rPr>
          <w:rtl w:val="0"/>
        </w:rPr>
        <w:t xml:space="preserve">) </w:t>
      </w:r>
    </w:p>
    <w:p>
      <w:pPr>
        <w:pStyle w:val="Body"/>
        <w:numPr>
          <w:ilvl w:val="0"/>
          <w:numId w:val="2"/>
        </w:numPr>
        <w:ind w:right="291"/>
        <w:rPr>
          <w:lang w:val="en-US"/>
        </w:rPr>
      </w:pPr>
      <w:r>
        <w:rPr>
          <w:b w:val="1"/>
          <w:bCs w:val="1"/>
          <w:rtl w:val="0"/>
          <w:lang w:val="en-US"/>
        </w:rPr>
        <w:t>Environmental Monitoring Certificate</w:t>
      </w:r>
      <w:r>
        <w:rPr>
          <w:rtl w:val="0"/>
          <w:lang w:val="en-US"/>
        </w:rPr>
        <w:t xml:space="preserve"> specializing in Oil &amp; Gas Operations and Pipeline Projects </w:t>
      </w:r>
    </w:p>
    <w:p>
      <w:pPr>
        <w:pStyle w:val="Body"/>
        <w:numPr>
          <w:ilvl w:val="0"/>
          <w:numId w:val="2"/>
        </w:numPr>
        <w:ind w:right="291"/>
        <w:rPr>
          <w:lang w:val="en-US"/>
        </w:rPr>
      </w:pPr>
      <w:r>
        <w:rPr>
          <w:rtl w:val="0"/>
          <w:lang w:val="en-US"/>
        </w:rPr>
        <w:t xml:space="preserve">Successful completion of the </w:t>
      </w:r>
      <w:r>
        <w:rPr>
          <w:b w:val="1"/>
          <w:bCs w:val="1"/>
          <w:color w:val="242524"/>
          <w:u w:color="242524"/>
          <w:rtl w:val="0"/>
        </w:rPr>
        <w:t>TapRooT</w:t>
      </w:r>
      <w:r>
        <w:rPr>
          <w:b w:val="1"/>
          <w:bCs w:val="1"/>
          <w:color w:val="242524"/>
          <w:u w:color="242524"/>
          <w:rtl w:val="0"/>
        </w:rPr>
        <w:t>®</w:t>
      </w:r>
      <w:r>
        <w:rPr>
          <w:color w:val="242524"/>
          <w:u w:color="242524"/>
          <w:rtl w:val="0"/>
        </w:rPr>
        <w:t xml:space="preserve"> </w:t>
      </w:r>
      <w:r>
        <w:rPr>
          <w:rtl w:val="0"/>
          <w:lang w:val="en-US"/>
        </w:rPr>
        <w:t xml:space="preserve">Incident Investigation &amp; Root Cause Analysis Course  </w:t>
      </w:r>
    </w:p>
    <w:p>
      <w:pPr>
        <w:pStyle w:val="Body"/>
        <w:numPr>
          <w:ilvl w:val="0"/>
          <w:numId w:val="2"/>
        </w:numPr>
        <w:ind w:right="291"/>
        <w:rPr>
          <w:lang w:val="en-US"/>
        </w:rPr>
      </w:pPr>
      <w:r>
        <w:rPr>
          <w:rtl w:val="0"/>
          <w:lang w:val="en-US"/>
        </w:rPr>
        <w:t xml:space="preserve">Actively pursuing the Canadian Registered Safety Professional designation &amp; member of CSSE  </w:t>
      </w:r>
    </w:p>
    <w:p>
      <w:pPr>
        <w:pStyle w:val="Body"/>
        <w:spacing w:after="78" w:line="259" w:lineRule="auto"/>
        <w:ind w:left="142" w:firstLine="0"/>
        <w:jc w:val="center"/>
      </w:pPr>
    </w:p>
    <w:p>
      <w:pPr>
        <w:pStyle w:val="Body"/>
        <w:spacing w:after="78" w:line="259" w:lineRule="auto"/>
        <w:ind w:left="142" w:firstLine="0"/>
        <w:jc w:val="center"/>
        <w:rPr>
          <w:b w:val="1"/>
          <w:bCs w:val="1"/>
        </w:rPr>
      </w:pPr>
      <w:r>
        <w:rPr>
          <w:b w:val="1"/>
          <w:bCs w:val="1"/>
          <w:sz w:val="28"/>
          <w:szCs w:val="28"/>
          <w:u w:val="single"/>
          <w:rtl w:val="0"/>
        </w:rPr>
        <w:t>C</w:t>
      </w:r>
      <w:r>
        <w:rPr>
          <w:b w:val="1"/>
          <w:bCs w:val="1"/>
          <w:u w:val="single"/>
          <w:rtl w:val="0"/>
        </w:rPr>
        <w:t xml:space="preserve">ORE </w:t>
      </w:r>
      <w:r>
        <w:rPr>
          <w:b w:val="1"/>
          <w:bCs w:val="1"/>
          <w:sz w:val="28"/>
          <w:szCs w:val="28"/>
          <w:u w:val="single"/>
          <w:rtl w:val="0"/>
        </w:rPr>
        <w:t>C</w:t>
      </w:r>
      <w:r>
        <w:rPr>
          <w:b w:val="1"/>
          <w:bCs w:val="1"/>
          <w:u w:val="single"/>
          <w:rtl w:val="0"/>
          <w:lang w:val="de-DE"/>
        </w:rPr>
        <w:t>OMPETENCIES</w:t>
      </w:r>
    </w:p>
    <w:p>
      <w:pPr>
        <w:pStyle w:val="Body"/>
        <w:spacing w:after="47" w:line="259" w:lineRule="auto"/>
        <w:ind w:left="142" w:firstLine="0"/>
      </w:pP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ind w:right="291"/>
        <w:rPr>
          <w:lang w:val="en-US"/>
        </w:rPr>
      </w:pPr>
      <w:r>
        <w:rPr>
          <w:rtl w:val="0"/>
          <w:lang w:val="en-US"/>
        </w:rPr>
        <w:t xml:space="preserve">Positive Attitude ~ Attention to Detail ~ Clear Verbal and Written Communication ~ Organization.  </w:t>
      </w:r>
    </w:p>
    <w:p>
      <w:pPr>
        <w:pStyle w:val="Body"/>
        <w:numPr>
          <w:ilvl w:val="0"/>
          <w:numId w:val="4"/>
        </w:numPr>
        <w:ind w:right="291"/>
        <w:rPr>
          <w:lang w:val="en-US"/>
        </w:rPr>
      </w:pPr>
      <w:r>
        <w:rPr>
          <w:rtl w:val="0"/>
          <w:lang w:val="en-US"/>
        </w:rPr>
        <w:t xml:space="preserve">Leadership ~ Coaching ~ Mentoring ~ Safety Policies and Procedures ~ Safety Meetings ~ Orientations.  </w:t>
      </w:r>
    </w:p>
    <w:p>
      <w:pPr>
        <w:pStyle w:val="Body"/>
        <w:numPr>
          <w:ilvl w:val="0"/>
          <w:numId w:val="4"/>
        </w:numPr>
        <w:ind w:right="291"/>
        <w:rPr>
          <w:lang w:val="en-US"/>
        </w:rPr>
      </w:pPr>
      <w:r>
        <w:rPr>
          <w:rtl w:val="0"/>
          <w:lang w:val="en-US"/>
        </w:rPr>
        <w:t xml:space="preserve">Site Inspections ~ Incident Investigations ~Industrial Construction ~ On-Site Maintenance ~ Shutdowns. </w:t>
      </w:r>
    </w:p>
    <w:p>
      <w:pPr>
        <w:pStyle w:val="Body"/>
        <w:numPr>
          <w:ilvl w:val="0"/>
          <w:numId w:val="4"/>
        </w:numPr>
        <w:ind w:right="291"/>
        <w:rPr>
          <w:lang w:val="en-US"/>
        </w:rPr>
      </w:pPr>
      <w:r>
        <w:rPr>
          <w:rtl w:val="0"/>
          <w:lang w:val="en-US"/>
        </w:rPr>
        <w:t xml:space="preserve">Proficient in Microsoft Word, PowerPoint, Outlook and Excel. </w:t>
      </w:r>
    </w:p>
    <w:p>
      <w:pPr>
        <w:pStyle w:val="Body"/>
        <w:spacing w:after="79" w:line="259" w:lineRule="auto"/>
        <w:ind w:left="0" w:firstLine="0"/>
        <w:jc w:val="center"/>
      </w:pPr>
    </w:p>
    <w:p>
      <w:pPr>
        <w:pStyle w:val="Body"/>
        <w:spacing w:after="79" w:line="259" w:lineRule="auto"/>
        <w:ind w:left="0" w:firstLine="0"/>
        <w:jc w:val="center"/>
        <w:rPr>
          <w:b w:val="1"/>
          <w:bCs w:val="1"/>
        </w:rPr>
      </w:pPr>
      <w:r>
        <w:rPr>
          <w:b w:val="1"/>
          <w:bCs w:val="1"/>
          <w:sz w:val="28"/>
          <w:szCs w:val="28"/>
          <w:u w:val="single"/>
          <w:rtl w:val="0"/>
        </w:rPr>
        <w:t>T</w:t>
      </w:r>
      <w:r>
        <w:rPr>
          <w:b w:val="1"/>
          <w:bCs w:val="1"/>
          <w:u w:val="single"/>
          <w:rtl w:val="0"/>
          <w:lang w:val="de-DE"/>
        </w:rPr>
        <w:t>RAINING</w:t>
      </w:r>
    </w:p>
    <w:p>
      <w:pPr>
        <w:pStyle w:val="Body"/>
        <w:spacing w:after="43" w:line="259" w:lineRule="auto"/>
        <w:ind w:left="0" w:firstLine="0"/>
      </w:pP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ind w:right="291"/>
        <w:rPr>
          <w:lang w:val="en-US"/>
        </w:rPr>
      </w:pPr>
      <w:r>
        <w:rPr>
          <w:rtl w:val="0"/>
          <w:lang w:val="en-US"/>
        </w:rPr>
        <w:t xml:space="preserve">Diploma in Environmental Management Nebosh (Shields Ltd U.K)   </w:t>
      </w:r>
    </w:p>
    <w:p>
      <w:pPr>
        <w:pStyle w:val="Body"/>
        <w:spacing w:after="97" w:line="259" w:lineRule="auto"/>
        <w:ind w:left="720" w:firstLine="0"/>
      </w:pPr>
      <w:r>
        <w:rPr>
          <w:sz w:val="12"/>
          <w:szCs w:val="12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ind w:right="291"/>
        <w:rPr>
          <w:lang w:val="en-US"/>
        </w:rPr>
      </w:pPr>
      <w:r>
        <w:rPr>
          <w:rtl w:val="0"/>
          <w:lang w:val="en-US"/>
        </w:rPr>
        <w:t xml:space="preserve">Certificate in Leadership Development, 2018 </w:t>
      </w:r>
    </w:p>
    <w:p>
      <w:pPr>
        <w:pStyle w:val="Body"/>
        <w:ind w:left="730" w:right="291" w:hanging="10"/>
      </w:pPr>
      <w:r>
        <w:rPr>
          <w:rtl w:val="0"/>
          <w:lang w:val="en-US"/>
        </w:rPr>
        <w:t xml:space="preserve">Canadian Society of Safety Engineering, Alberta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Canada. </w:t>
      </w:r>
    </w:p>
    <w:p>
      <w:pPr>
        <w:pStyle w:val="Body"/>
        <w:spacing w:after="97" w:line="259" w:lineRule="auto"/>
        <w:ind w:left="720" w:firstLine="0"/>
      </w:pPr>
      <w:r>
        <w:rPr>
          <w:sz w:val="12"/>
          <w:szCs w:val="12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spacing w:after="60" w:line="321" w:lineRule="auto"/>
        <w:ind w:right="291"/>
        <w:rPr>
          <w:lang w:val="en-US"/>
        </w:rPr>
      </w:pPr>
      <w:r>
        <w:rPr>
          <w:rtl w:val="0"/>
          <w:lang w:val="en-US"/>
        </w:rPr>
        <w:t>Certificate in Occupational Health &amp; Safety (</w:t>
      </w:r>
      <w:r>
        <w:rPr>
          <w:b w:val="1"/>
          <w:bCs w:val="1"/>
          <w:rtl w:val="0"/>
          <w:lang w:val="de-DE"/>
        </w:rPr>
        <w:t>COHS</w:t>
      </w:r>
      <w:r>
        <w:rPr>
          <w:rtl w:val="0"/>
          <w:lang w:val="en-US"/>
        </w:rPr>
        <w:t xml:space="preserve">)- Nebosh (Shields Ltd U.K.) </w:t>
      </w:r>
    </w:p>
    <w:p>
      <w:pPr>
        <w:pStyle w:val="Body"/>
        <w:numPr>
          <w:ilvl w:val="0"/>
          <w:numId w:val="6"/>
        </w:numPr>
        <w:spacing w:after="0" w:line="259" w:lineRule="auto"/>
        <w:ind w:right="291"/>
      </w:pPr>
      <w:r>
        <w:rPr>
          <w:b w:val="1"/>
          <w:bCs w:val="1"/>
          <w:color w:val="151515"/>
          <w:u w:color="151515"/>
          <w:rtl w:val="0"/>
        </w:rPr>
        <w:t>TapRooT</w:t>
      </w:r>
      <w:r>
        <w:rPr>
          <w:b w:val="1"/>
          <w:bCs w:val="1"/>
          <w:color w:val="151515"/>
          <w:u w:color="151515"/>
          <w:rtl w:val="0"/>
        </w:rPr>
        <w:t xml:space="preserve">® </w:t>
      </w:r>
      <w:r>
        <w:rPr>
          <w:color w:val="151515"/>
          <w:u w:color="151515"/>
          <w:rtl w:val="0"/>
          <w:lang w:val="en-US"/>
        </w:rPr>
        <w:t>Incident Investigation &amp; Root Cause Analysis Certificate, 2014</w:t>
      </w:r>
      <w:r>
        <w:rPr>
          <w:rtl w:val="0"/>
          <w:lang w:val="en-US"/>
        </w:rPr>
        <w:t xml:space="preserve"> System Improvements Inc., Tennessee, U.S.A. </w:t>
      </w:r>
    </w:p>
    <w:p>
      <w:pPr>
        <w:pStyle w:val="Body"/>
        <w:spacing w:after="96" w:line="259" w:lineRule="auto"/>
        <w:ind w:left="426" w:firstLine="0"/>
      </w:pPr>
      <w:r>
        <w:rPr>
          <w:sz w:val="12"/>
          <w:szCs w:val="12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spacing w:after="27"/>
        <w:ind w:right="291"/>
        <w:rPr>
          <w:lang w:val="en-US"/>
        </w:rPr>
      </w:pPr>
      <w:r>
        <w:rPr>
          <w:rtl w:val="0"/>
          <w:lang w:val="en-US"/>
        </w:rPr>
        <w:t>National Construction Safety Officer Certificate (</w:t>
      </w:r>
      <w:r>
        <w:rPr>
          <w:b w:val="1"/>
          <w:bCs w:val="1"/>
          <w:rtl w:val="0"/>
        </w:rPr>
        <w:t>NCSO</w:t>
      </w:r>
      <w:r>
        <w:rPr>
          <w:rtl w:val="0"/>
        </w:rPr>
        <w:t xml:space="preserve">), 2011 </w:t>
      </w:r>
    </w:p>
    <w:p>
      <w:pPr>
        <w:pStyle w:val="Body"/>
        <w:tabs>
          <w:tab w:val="center" w:pos="3507"/>
        </w:tabs>
        <w:spacing w:after="129"/>
        <w:ind w:left="0" w:firstLine="0"/>
      </w:pPr>
      <w:r>
        <w:rPr>
          <w:sz w:val="12"/>
          <w:szCs w:val="12"/>
          <w:rtl w:val="0"/>
        </w:rPr>
        <w:t xml:space="preserve"> </w:t>
        <w:tab/>
      </w:r>
      <w:r>
        <w:rPr>
          <w:rtl w:val="0"/>
          <w:lang w:val="en-US"/>
        </w:rPr>
        <w:t xml:space="preserve">Alberta Construction Safety Association, Alberta, Canada </w:t>
      </w:r>
    </w:p>
    <w:p>
      <w:pPr>
        <w:pStyle w:val="Body"/>
        <w:numPr>
          <w:ilvl w:val="0"/>
          <w:numId w:val="6"/>
        </w:numPr>
        <w:ind w:right="291"/>
        <w:rPr>
          <w:lang w:val="en-US"/>
        </w:rPr>
      </w:pPr>
      <w:r>
        <w:rPr>
          <w:rtl w:val="0"/>
          <w:lang w:val="en-US"/>
        </w:rPr>
        <w:t>Construction Safety Supervisor Certificate, (</w:t>
      </w:r>
      <w:r>
        <w:rPr>
          <w:b w:val="1"/>
          <w:bCs w:val="1"/>
          <w:rtl w:val="0"/>
        </w:rPr>
        <w:t>CSS</w:t>
      </w:r>
      <w:r>
        <w:rPr>
          <w:rtl w:val="0"/>
        </w:rPr>
        <w:t>), 2008 .</w:t>
      </w:r>
    </w:p>
    <w:p>
      <w:pPr>
        <w:pStyle w:val="Body"/>
        <w:ind w:right="291"/>
      </w:pPr>
      <w:r>
        <w:rPr>
          <w:rtl w:val="0"/>
        </w:rPr>
        <w:t xml:space="preserve"> </w:t>
      </w:r>
    </w:p>
    <w:p>
      <w:pPr>
        <w:pStyle w:val="List Paragraph"/>
        <w:numPr>
          <w:ilvl w:val="0"/>
          <w:numId w:val="8"/>
        </w:numPr>
        <w:spacing w:after="98" w:line="259" w:lineRule="auto"/>
        <w:rPr>
          <w:lang w:val="en-US"/>
        </w:rPr>
      </w:pPr>
      <w:r>
        <w:rPr>
          <w:rtl w:val="0"/>
          <w:lang w:val="en-US"/>
        </w:rPr>
        <w:t xml:space="preserve">Bachelor in Law   -   1997. </w:t>
      </w:r>
    </w:p>
    <w:p>
      <w:pPr>
        <w:pStyle w:val="Body"/>
        <w:spacing w:after="58" w:line="259" w:lineRule="auto"/>
        <w:ind w:left="0" w:firstLine="0"/>
      </w:pPr>
      <w:r>
        <w:rPr>
          <w:sz w:val="16"/>
          <w:szCs w:val="16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ind w:right="291"/>
      </w:pPr>
      <w:r>
        <w:rPr>
          <w:b w:val="1"/>
          <w:bCs w:val="1"/>
          <w:rtl w:val="0"/>
        </w:rPr>
        <w:t>OSSA</w:t>
      </w:r>
      <w:r>
        <w:rPr>
          <w:rtl w:val="0"/>
          <w:lang w:val="en-US"/>
        </w:rPr>
        <w:t xml:space="preserve">: Confined Space Entry &amp; Monitor, Fall Protection, Regional Orientation, Fire Watch. </w:t>
      </w:r>
    </w:p>
    <w:p>
      <w:pPr>
        <w:pStyle w:val="Body"/>
        <w:numPr>
          <w:ilvl w:val="0"/>
          <w:numId w:val="6"/>
        </w:numPr>
        <w:ind w:right="291"/>
        <w:rPr>
          <w:lang w:val="de-DE"/>
        </w:rPr>
      </w:pPr>
      <w:r>
        <w:rPr>
          <w:b w:val="1"/>
          <w:bCs w:val="1"/>
          <w:rtl w:val="0"/>
          <w:lang w:val="de-DE"/>
        </w:rPr>
        <w:t>ACSA</w:t>
      </w:r>
      <w:r>
        <w:rPr>
          <w:rtl w:val="0"/>
          <w:lang w:val="en-US"/>
        </w:rPr>
        <w:t xml:space="preserve">: WHMIS Train-the-Trainer 2015, TDG Train-the-Trainer, Effective WCB Claims Management, </w:t>
      </w:r>
    </w:p>
    <w:p>
      <w:pPr>
        <w:pStyle w:val="List Paragraph"/>
        <w:tabs>
          <w:tab w:val="center" w:pos="720"/>
          <w:tab w:val="center" w:pos="5909"/>
        </w:tabs>
        <w:ind w:left="705" w:firstLine="0"/>
      </w:pPr>
      <w:r>
        <w:rPr>
          <w:rtl w:val="0"/>
          <w:lang w:val="en-US"/>
        </w:rPr>
        <w:t xml:space="preserve">Auditor Training Program, Leadership for Safety Excellence, Alberta Legislation Awareness, </w:t>
      </w:r>
    </w:p>
    <w:p>
      <w:pPr>
        <w:pStyle w:val="Body"/>
        <w:ind w:left="152" w:right="291" w:hanging="10"/>
      </w:pPr>
      <w:r>
        <w:rPr>
          <w:rtl w:val="0"/>
          <w:lang w:val="en-US"/>
        </w:rPr>
        <w:t xml:space="preserve">          Safe Trenching, Excavation &amp; Ground Disturbance ABCGA Standard 201. </w:t>
      </w:r>
    </w:p>
    <w:p>
      <w:pPr>
        <w:pStyle w:val="Body"/>
        <w:numPr>
          <w:ilvl w:val="0"/>
          <w:numId w:val="6"/>
        </w:numPr>
        <w:ind w:right="291"/>
        <w:rPr>
          <w:lang w:val="fr-FR"/>
        </w:rPr>
      </w:pPr>
      <w:r>
        <w:rPr>
          <w:b w:val="1"/>
          <w:bCs w:val="1"/>
          <w:rtl w:val="0"/>
          <w:lang w:val="fr-FR"/>
        </w:rPr>
        <w:t>Enform</w:t>
      </w:r>
      <w:r>
        <w:rPr>
          <w:rtl w:val="0"/>
          <w:lang w:val="en-US"/>
        </w:rPr>
        <w:t xml:space="preserve">: H2S Alive, Environmental Awareness, eGSO, PST 2.0. </w:t>
      </w:r>
    </w:p>
    <w:p>
      <w:pPr>
        <w:pStyle w:val="Body"/>
        <w:numPr>
          <w:ilvl w:val="0"/>
          <w:numId w:val="6"/>
        </w:numPr>
        <w:ind w:right="291"/>
        <w:rPr>
          <w:lang w:val="en-US"/>
        </w:rPr>
      </w:pPr>
      <w:r>
        <w:rPr>
          <w:rtl w:val="0"/>
          <w:lang w:val="en-US"/>
        </w:rPr>
        <w:t xml:space="preserve">Standard First Aid CPR/AED Level C, CSTS-09, PCST. </w:t>
      </w:r>
    </w:p>
    <w:p>
      <w:pPr>
        <w:pStyle w:val="Body"/>
        <w:numPr>
          <w:ilvl w:val="0"/>
          <w:numId w:val="6"/>
        </w:numPr>
        <w:ind w:right="291"/>
        <w:rPr>
          <w:lang w:val="en-US"/>
        </w:rPr>
      </w:pPr>
      <w:r>
        <w:rPr>
          <w:rtl w:val="0"/>
          <w:lang w:val="en-US"/>
        </w:rPr>
        <w:t>Alberta Class 5 drivers license with a clean driver</w:t>
      </w:r>
      <w:r>
        <w:rPr>
          <w:rtl w:val="0"/>
        </w:rPr>
        <w:t>’</w:t>
      </w:r>
      <w:r>
        <w:rPr>
          <w:rtl w:val="0"/>
          <w:lang w:val="fr-FR"/>
        </w:rPr>
        <w:t>s abstract.</w:t>
      </w:r>
    </w:p>
    <w:p>
      <w:pPr>
        <w:pStyle w:val="Body"/>
        <w:ind w:left="0" w:right="291" w:firstLine="0"/>
        <w:jc w:val="center"/>
      </w:pPr>
    </w:p>
    <w:p>
      <w:pPr>
        <w:pStyle w:val="Body"/>
        <w:ind w:left="0" w:right="291" w:firstLine="0"/>
        <w:jc w:val="center"/>
        <w:rPr>
          <w:b w:val="1"/>
          <w:bCs w:val="1"/>
        </w:rPr>
      </w:pPr>
      <w:r>
        <w:rPr>
          <w:b w:val="1"/>
          <w:bCs w:val="1"/>
          <w:sz w:val="28"/>
          <w:szCs w:val="28"/>
          <w:u w:val="single"/>
          <w:rtl w:val="0"/>
        </w:rPr>
        <w:t>V</w:t>
      </w:r>
      <w:r>
        <w:rPr>
          <w:b w:val="1"/>
          <w:bCs w:val="1"/>
          <w:u w:val="single"/>
          <w:rtl w:val="0"/>
          <w:lang w:val="de-DE"/>
        </w:rPr>
        <w:t xml:space="preserve">OLUNTEER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W</w:t>
      </w:r>
      <w:r>
        <w:rPr>
          <w:b w:val="1"/>
          <w:bCs w:val="1"/>
          <w:u w:val="single"/>
          <w:rtl w:val="0"/>
        </w:rPr>
        <w:t>ORK</w:t>
      </w:r>
    </w:p>
    <w:p>
      <w:pPr>
        <w:pStyle w:val="Body"/>
        <w:spacing w:after="47" w:line="259" w:lineRule="auto"/>
        <w:ind w:left="142" w:firstLine="0"/>
      </w:pP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List Paragraph"/>
        <w:numPr>
          <w:ilvl w:val="0"/>
          <w:numId w:val="9"/>
        </w:numPr>
        <w:ind w:right="291"/>
        <w:rPr>
          <w:lang w:val="en-US"/>
        </w:rPr>
      </w:pPr>
      <w:r>
        <w:rPr>
          <w:rtl w:val="0"/>
          <w:lang w:val="en-US"/>
        </w:rPr>
        <w:t xml:space="preserve">Salvation Army Edmonton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Help do Income Tax for New Comers in Canada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2010.</w:t>
      </w:r>
    </w:p>
    <w:p>
      <w:pPr>
        <w:pStyle w:val="List Paragraph"/>
        <w:numPr>
          <w:ilvl w:val="0"/>
          <w:numId w:val="9"/>
        </w:numPr>
        <w:ind w:right="291"/>
        <w:rPr>
          <w:lang w:val="en-US"/>
        </w:rPr>
      </w:pPr>
      <w:r>
        <w:rPr>
          <w:rtl w:val="0"/>
          <w:lang w:val="en-US"/>
        </w:rPr>
        <w:t xml:space="preserve">Community Animator Edmonton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2010.</w:t>
      </w:r>
    </w:p>
    <w:p>
      <w:pPr>
        <w:pStyle w:val="Body"/>
        <w:ind w:left="355" w:right="291" w:hanging="10"/>
      </w:pPr>
      <w:r>
        <w:rPr>
          <w:rtl w:val="0"/>
        </w:rPr>
        <w:t xml:space="preserve"> </w:t>
      </w:r>
    </w:p>
    <w:p>
      <w:pPr>
        <w:pStyle w:val="Body"/>
        <w:spacing w:after="99" w:line="259" w:lineRule="auto"/>
        <w:ind w:left="0" w:firstLine="0"/>
        <w:jc w:val="center"/>
        <w:rPr>
          <w:b w:val="1"/>
          <w:bCs w:val="1"/>
        </w:rPr>
      </w:pPr>
      <w:r>
        <w:rPr>
          <w:b w:val="1"/>
          <w:bCs w:val="1"/>
          <w:sz w:val="28"/>
          <w:szCs w:val="28"/>
          <w:u w:val="single"/>
          <w:rtl w:val="0"/>
        </w:rPr>
        <w:t>P</w:t>
      </w:r>
      <w:r>
        <w:rPr>
          <w:b w:val="1"/>
          <w:bCs w:val="1"/>
          <w:u w:val="single"/>
          <w:rtl w:val="0"/>
          <w:lang w:val="en-US"/>
        </w:rPr>
        <w:t xml:space="preserve">ROFESSIONAL </w:t>
      </w:r>
      <w:r>
        <w:rPr>
          <w:b w:val="1"/>
          <w:bCs w:val="1"/>
          <w:sz w:val="28"/>
          <w:szCs w:val="28"/>
          <w:u w:val="single"/>
          <w:rtl w:val="0"/>
        </w:rPr>
        <w:t>E</w:t>
      </w:r>
      <w:r>
        <w:rPr>
          <w:b w:val="1"/>
          <w:bCs w:val="1"/>
          <w:u w:val="single"/>
          <w:rtl w:val="0"/>
          <w:lang w:val="de-DE"/>
        </w:rPr>
        <w:t>XPERIENCE</w:t>
      </w:r>
    </w:p>
    <w:p>
      <w:pPr>
        <w:pStyle w:val="Body"/>
        <w:spacing w:after="32" w:line="259" w:lineRule="auto"/>
        <w:ind w:left="142" w:firstLine="0"/>
      </w:pP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List Paragraph"/>
        <w:numPr>
          <w:ilvl w:val="0"/>
          <w:numId w:val="11"/>
        </w:numPr>
        <w:ind w:right="291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Safety Advisor, </w:t>
      </w:r>
      <w:r>
        <w:rPr>
          <w:rtl w:val="0"/>
          <w:lang w:val="en-US"/>
        </w:rPr>
        <w:t xml:space="preserve">CRUDE Energy Services Inc., Lac La Biche, Alberta CNRL Kirby Lake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2018.                     </w:t>
      </w:r>
      <w:r>
        <w:rPr>
          <w:b w:val="1"/>
          <w:bCs w:val="1"/>
          <w:rtl w:val="0"/>
          <w:lang w:val="en-US"/>
        </w:rPr>
        <w:t xml:space="preserve">                                        </w:t>
      </w:r>
      <w:r>
        <w:rPr>
          <w:rtl w:val="0"/>
          <w:lang w:val="en-US"/>
        </w:rPr>
        <w:t xml:space="preserve">   </w:t>
      </w:r>
      <w:r>
        <w:rPr>
          <w:b w:val="1"/>
          <w:bCs w:val="1"/>
          <w:rtl w:val="0"/>
          <w:lang w:val="en-US"/>
        </w:rPr>
        <w:t xml:space="preserve">    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Lead Hand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Job Corps Lac La Biche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2018.</w:t>
      </w:r>
      <w:r>
        <w:rPr>
          <w:rtl w:val="0"/>
          <w:lang w:val="en-US"/>
        </w:rPr>
        <w:t xml:space="preserve">   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Power Engineer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Devon Energy Corporation, Conklin AB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2017.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Power Engineer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Statoil Canada Ltd, Conklin AB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2017.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Safety Advisor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CNRL Horizon (Shutdown), Fort Mcmurray AB,  2014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2015.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Safety Advisor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Kearl Lake  Fort Mcmurray AB, 2012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2013.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Safety Watch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CNRL Horizon Project Fort Mcmurray AB  2010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2011.</w:t>
      </w:r>
    </w:p>
    <w:p>
      <w:pPr>
        <w:pStyle w:val="List Paragraph"/>
        <w:numPr>
          <w:ilvl w:val="0"/>
          <w:numId w:val="11"/>
        </w:numPr>
        <w:spacing w:after="0" w:line="259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Safety Watch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Shell Refinery Scotford Fort Saskatchwan, AB  2009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2010.</w:t>
      </w:r>
    </w:p>
    <w:p>
      <w:pPr>
        <w:pStyle w:val="Heading"/>
        <w:ind w:left="0" w:right="114" w:firstLine="0"/>
        <w:jc w:val="center"/>
      </w:pPr>
    </w:p>
    <w:p>
      <w:pPr>
        <w:pStyle w:val="Heading"/>
        <w:ind w:left="0" w:right="114" w:firstLine="0"/>
        <w:jc w:val="center"/>
        <w:rPr>
          <w:u w:val="single"/>
        </w:rPr>
      </w:pPr>
      <w:r>
        <w:rPr>
          <w:sz w:val="28"/>
          <w:szCs w:val="28"/>
          <w:u w:val="single"/>
          <w:rtl w:val="0"/>
        </w:rPr>
        <w:t>D</w:t>
      </w:r>
      <w:r>
        <w:rPr>
          <w:u w:val="single"/>
          <w:rtl w:val="0"/>
          <w:lang w:val="de-DE"/>
        </w:rPr>
        <w:t xml:space="preserve">EMONSTRATED </w:t>
      </w:r>
      <w:r>
        <w:rPr>
          <w:sz w:val="28"/>
          <w:szCs w:val="28"/>
          <w:u w:val="single"/>
          <w:rtl w:val="0"/>
        </w:rPr>
        <w:t>S</w:t>
      </w:r>
      <w:r>
        <w:rPr>
          <w:u w:val="single"/>
          <w:rtl w:val="0"/>
        </w:rPr>
        <w:t xml:space="preserve">UCCESS </w:t>
      </w:r>
      <w:r>
        <w:rPr>
          <w:sz w:val="28"/>
          <w:szCs w:val="28"/>
          <w:u w:val="single"/>
          <w:rtl w:val="0"/>
        </w:rPr>
        <w:t>&amp;</w:t>
      </w:r>
      <w:r>
        <w:rPr>
          <w:u w:val="single"/>
          <w:rtl w:val="0"/>
        </w:rPr>
        <w:t xml:space="preserve"> </w:t>
      </w:r>
      <w:r>
        <w:rPr>
          <w:sz w:val="28"/>
          <w:szCs w:val="28"/>
          <w:u w:val="single"/>
          <w:rtl w:val="0"/>
        </w:rPr>
        <w:t>C</w:t>
      </w:r>
      <w:r>
        <w:rPr>
          <w:u w:val="single"/>
          <w:rtl w:val="0"/>
          <w:lang w:val="en-US"/>
        </w:rPr>
        <w:t>ONTRIBUTIONS</w:t>
      </w:r>
    </w:p>
    <w:p>
      <w:pPr>
        <w:pStyle w:val="Body"/>
        <w:spacing w:after="53" w:line="259" w:lineRule="auto"/>
        <w:ind w:left="142" w:firstLine="0"/>
      </w:pPr>
      <w:r>
        <w:rPr>
          <w:b w:val="1"/>
          <w:bCs w:val="1"/>
          <w:sz w:val="16"/>
          <w:szCs w:val="16"/>
          <w:rtl w:val="0"/>
        </w:rPr>
        <w:t xml:space="preserve">                                               </w:t>
      </w:r>
      <w:r>
        <w:rPr>
          <w:sz w:val="16"/>
          <w:szCs w:val="16"/>
          <w:rtl w:val="0"/>
        </w:rPr>
        <w:t xml:space="preserve">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Instilled confidence amongst the staff, through utilizing a calm approach and modified teaching techniques to meet the individual needs of workers, supervision, sub-contractors and prime-contractor.</w:t>
      </w:r>
      <w:r>
        <w:rPr>
          <w:b w:val="1"/>
          <w:bCs w:val="1"/>
          <w:rtl w:val="0"/>
        </w:rPr>
        <w:t xml:space="preserve">  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Developed and implemented our safety program to be one of the top scoring on the Cenovus site.</w:t>
      </w:r>
      <w:r>
        <w:rPr>
          <w:b w:val="1"/>
          <w:bCs w:val="1"/>
          <w:rtl w:val="0"/>
        </w:rPr>
        <w:t xml:space="preserve">                  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Effective in guiding employees concerning industry-specific safety policies and procedures.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Coached workers to complete both detailed and comprehensive field level hazard assessments.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Provided instruction and feedback pertaining to OH&amp;S Legislation, Acts and Regulations.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Completed and documented thorough incident investigations and facilitated corrective actions.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Facilitated training in operational safety policies and regulations in the industrial construction workplace.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Provided site orientations, training and safety meetings to employees and visitors.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Worked with the crew to bring our hazard identification participation to be amongst the best on site.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Skilled in working as part of a team of autonomously with minimal supervision during plant shutdowns.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Monitored equipment and processes to ensure compliance with safety regulations.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Completed, documented and recorded thorough incident investigations in a timely manner. 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Looked after the safety needs of 40+ crew for shutdowns at Suncor, Syncrude &amp; Shell.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Start-Up &amp; Shut-Down ONCE-THROUGH Steam Generators (OTSG).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Start-Up &amp; Shut-Down Low Pressure (LP)   Boiler Feed Water (BFW).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Filling &amp; Draining OTSG Economizers with LP BFW.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Performed  Equipments isolation as required.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Maintained and adhere to all Devon, Statoil EH&amp;S policies and procedures.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Test &amp; run fire water pumps and safety showers.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Air Purge / Air Blow OTSG.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Test &amp; run standby emergency generators.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Take readings on LP/ HP pumps, glycol pumps, Instrument Air, and other equipments.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Checked for leaks and unusual noise during plan check.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Replace glycol filters.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Start-Up &amp; Shut-Down Instrument Air Compressors.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>Start-Up &amp; Shut-Down Filming Amine Injection pumps &amp; perform drawdowns.</w:t>
      </w:r>
    </w:p>
    <w:p>
      <w:pPr>
        <w:pStyle w:val="Body"/>
        <w:numPr>
          <w:ilvl w:val="0"/>
          <w:numId w:val="13"/>
        </w:numPr>
        <w:ind w:right="291"/>
        <w:rPr>
          <w:lang w:val="en-US"/>
        </w:rPr>
      </w:pPr>
      <w:r>
        <w:rPr>
          <w:rtl w:val="0"/>
          <w:lang w:val="en-US"/>
        </w:rPr>
        <w:t xml:space="preserve">Water Treatment Test on ( pH, Conductivity, Hardness, Silica, Sulphite, Turbidity &amp; Oxygen). </w:t>
      </w:r>
    </w:p>
    <w:p>
      <w:pPr>
        <w:pStyle w:val="Body"/>
        <w:spacing w:after="95" w:line="259" w:lineRule="auto"/>
        <w:ind w:left="0" w:firstLine="0"/>
        <w:jc w:val="center"/>
        <w:rPr>
          <w:b w:val="1"/>
          <w:bCs w:val="1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R</w:t>
      </w:r>
      <w:r>
        <w:rPr>
          <w:b w:val="1"/>
          <w:bCs w:val="1"/>
          <w:u w:val="single"/>
          <w:rtl w:val="0"/>
          <w:lang w:val="de-DE"/>
        </w:rPr>
        <w:t xml:space="preserve">ECENT </w:t>
      </w:r>
      <w:r>
        <w:rPr>
          <w:b w:val="1"/>
          <w:bCs w:val="1"/>
          <w:sz w:val="28"/>
          <w:szCs w:val="28"/>
          <w:u w:val="single"/>
          <w:rtl w:val="0"/>
        </w:rPr>
        <w:t>E</w:t>
      </w:r>
      <w:r>
        <w:rPr>
          <w:b w:val="1"/>
          <w:bCs w:val="1"/>
          <w:u w:val="single"/>
          <w:rtl w:val="0"/>
          <w:lang w:val="de-DE"/>
        </w:rPr>
        <w:t>XPERIENCE</w:t>
      </w:r>
    </w:p>
    <w:p>
      <w:pPr>
        <w:pStyle w:val="List Paragraph"/>
        <w:numPr>
          <w:ilvl w:val="0"/>
          <w:numId w:val="15"/>
        </w:numPr>
        <w:bidi w:val="0"/>
        <w:spacing w:after="95" w:line="259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Mechanic apprentice, Painting apprentice, Pipefitters apprentice, Electrician apprentice-2017.</w:t>
      </w:r>
    </w:p>
    <w:p>
      <w:pPr>
        <w:pStyle w:val="Body"/>
        <w:spacing w:after="32" w:line="259" w:lineRule="auto"/>
        <w:ind w:left="142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Past Experience</w:t>
      </w:r>
    </w:p>
    <w:p>
      <w:pPr>
        <w:pStyle w:val="List Paragraph"/>
        <w:numPr>
          <w:ilvl w:val="0"/>
          <w:numId w:val="16"/>
        </w:numPr>
        <w:bidi w:val="0"/>
        <w:spacing w:after="32" w:line="259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 xml:space="preserve">Construction labor, Riggs, Pipelines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2011.</w:t>
      </w:r>
    </w:p>
    <w:p>
      <w:pPr>
        <w:pStyle w:val="Body"/>
        <w:spacing w:after="32" w:line="259" w:lineRule="auto"/>
        <w:ind w:left="142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Body"/>
        <w:spacing w:after="32" w:line="259" w:lineRule="auto"/>
        <w:ind w:left="142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Body"/>
        <w:spacing w:after="32" w:line="259" w:lineRule="auto"/>
        <w:ind w:left="142" w:firstLine="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Body"/>
        <w:ind w:left="152" w:right="291" w:hanging="10"/>
      </w:pPr>
      <w:r>
        <w:rPr>
          <w:b w:val="1"/>
          <w:bCs w:val="1"/>
          <w:rtl w:val="0"/>
        </w:rPr>
        <w:t xml:space="preserve">        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754" w:right="352" w:bottom="826" w:left="569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05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705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ind w:left="705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0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2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8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tabs>
          <w:tab w:val="num" w:pos="1440"/>
        </w:tabs>
        <w:ind w:left="915" w:hanging="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75"/>
        </w:tabs>
        <w:ind w:left="165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95"/>
        </w:tabs>
        <w:ind w:left="237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615"/>
        </w:tabs>
        <w:ind w:left="309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335"/>
        </w:tabs>
        <w:ind w:left="381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5055"/>
        </w:tabs>
        <w:ind w:left="453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775"/>
        </w:tabs>
        <w:ind w:left="525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495"/>
        </w:tabs>
        <w:ind w:left="597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215"/>
        </w:tabs>
        <w:ind w:left="6690" w:firstLine="16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•"/>
      <w:lvlJc w:val="left"/>
      <w:pPr>
        <w:ind w:left="705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tabs>
          <w:tab w:val="num" w:pos="1440"/>
        </w:tabs>
        <w:ind w:left="745" w:hanging="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35"/>
        </w:tabs>
        <w:ind w:left="144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55"/>
        </w:tabs>
        <w:ind w:left="216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575"/>
        </w:tabs>
        <w:ind w:left="288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295"/>
        </w:tabs>
        <w:ind w:left="360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5015"/>
        </w:tabs>
        <w:ind w:left="432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735"/>
        </w:tabs>
        <w:ind w:left="504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455"/>
        </w:tabs>
        <w:ind w:left="576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175"/>
        </w:tabs>
        <w:ind w:left="6480" w:firstLine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440"/>
          </w:tabs>
          <w:ind w:left="745" w:hanging="5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2135"/>
          </w:tabs>
          <w:ind w:left="144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855"/>
          </w:tabs>
          <w:ind w:left="216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3575"/>
          </w:tabs>
          <w:ind w:left="288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4295"/>
          </w:tabs>
          <w:ind w:left="360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5015"/>
          </w:tabs>
          <w:ind w:left="432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5735"/>
          </w:tabs>
          <w:ind w:left="504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6455"/>
          </w:tabs>
          <w:ind w:left="576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7175"/>
          </w:tabs>
          <w:ind w:left="6480" w:hanging="3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ind w:left="869" w:hanging="17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2195"/>
          </w:tabs>
          <w:ind w:left="150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915"/>
          </w:tabs>
          <w:ind w:left="222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3635"/>
          </w:tabs>
          <w:ind w:left="294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4355"/>
          </w:tabs>
          <w:ind w:left="366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5075"/>
          </w:tabs>
          <w:ind w:left="438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5795"/>
          </w:tabs>
          <w:ind w:left="510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6515"/>
          </w:tabs>
          <w:ind w:left="582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7235"/>
          </w:tabs>
          <w:ind w:left="6540" w:firstLine="2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" w:line="252" w:lineRule="auto"/>
      <w:ind w:left="29" w:right="0" w:hanging="1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" w:line="250" w:lineRule="auto"/>
      <w:ind w:left="10" w:right="0" w:hanging="1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" w:line="252" w:lineRule="auto"/>
      <w:ind w:left="720" w:right="0" w:hanging="1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2"/>
      </w:numPr>
    </w:pPr>
  </w:style>
  <w:style w:type="numbering" w:styleId="Imported Style 7">
    <w:name w:val="Imported Style 7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