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15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55"/>
        <w:gridCol w:w="3300"/>
        <w:tblGridChange w:id="0">
          <w:tblGrid>
            <w:gridCol w:w="7155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Sithushan Mohan </w:t>
            </w:r>
          </w:p>
          <w:p w:rsidR="00000000" w:rsidDel="00000000" w:rsidP="00000000" w:rsidRDefault="00000000" w:rsidRPr="00000000" w14:paraId="00000002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To find a workplace to gain experience from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176 Harvest Hills Blvd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Newmarket, ON L9N0C1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(778) 865 - 8717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sithushan98@gmail.com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Toronto District School Board, Toronto, ON 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Internship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09/2017 - 12/2017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  <w:rtl w:val="0"/>
              </w:rPr>
              <w:t xml:space="preserve">Assisting supervisor with  Daily start up/shut down of boiler, Water testing, Routine check ups, Servicing of valves and various steam fittings.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Goldkey Audi, Langley, BC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Detailer </w:t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06/2016</w:t>
            </w:r>
            <w:r w:rsidDel="00000000" w:rsidR="00000000" w:rsidRPr="00000000">
              <w:rPr>
                <w:rtl w:val="0"/>
              </w:rPr>
              <w:t xml:space="preserve"> - 11/2016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  <w:rtl w:val="0"/>
              </w:rPr>
              <w:t xml:space="preserve">Performed full detail services, Organized lot and vehicles on the lot, Stock in New cars, organized keys and files.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Jim Patterison auto group, Surrey BC  - </w:t>
            </w:r>
            <w:r w:rsidDel="00000000" w:rsidR="00000000" w:rsidRPr="00000000">
              <w:rPr>
                <w:b w:val="0"/>
                <w:rtl w:val="0"/>
              </w:rPr>
              <w:t xml:space="preserve">Detailer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03/2015 - 10/2015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Rule="auto"/>
              <w:ind w:left="0" w:right="0" w:firstLine="0"/>
              <w:contextualSpacing w:val="0"/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  <w:rtl w:val="0"/>
              </w:rPr>
              <w:t xml:space="preserve">Performed oil changes on service vehicles, performed basic braking services such as brake pad installation, Performed full detail services,organized lot and vehicles on the lot.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Georgian College - Owen Sound Campus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01/2017 -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Power Engineering Technology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obtain 4th class certification  </w:t>
            </w:r>
          </w:p>
          <w:p w:rsidR="00000000" w:rsidDel="00000000" w:rsidP="00000000" w:rsidRDefault="00000000" w:rsidRPr="00000000" w14:paraId="00000017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czfiadnsgnzp" w:id="12"/>
            <w:bookmarkEnd w:id="12"/>
            <w:r w:rsidDel="00000000" w:rsidR="00000000" w:rsidRPr="00000000">
              <w:rPr>
                <w:rtl w:val="0"/>
              </w:rPr>
              <w:t xml:space="preserve">Fraser Heights Secondary School, Surrey  BC</w:t>
            </w:r>
            <w:r w:rsidDel="00000000" w:rsidR="00000000" w:rsidRPr="00000000">
              <w:rPr>
                <w:b w:val="0"/>
                <w:rtl w:val="0"/>
              </w:rPr>
              <w:t xml:space="preserve">—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Diploma </w:t>
            </w:r>
          </w:p>
          <w:p w:rsidR="00000000" w:rsidDel="00000000" w:rsidP="00000000" w:rsidRDefault="00000000" w:rsidRPr="00000000" w14:paraId="00000018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miiyt1y6sl7g" w:id="13"/>
            <w:bookmarkEnd w:id="13"/>
            <w:r w:rsidDel="00000000" w:rsidR="00000000" w:rsidRPr="00000000">
              <w:rPr>
                <w:rtl w:val="0"/>
              </w:rPr>
              <w:t xml:space="preserve">09/2013 - 06/2016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1"/>
              <w:contextualSpacing w:val="0"/>
              <w:rPr/>
            </w:pPr>
            <w:bookmarkStart w:colFirst="0" w:colLast="0" w:name="_qh0p2si0zno" w:id="14"/>
            <w:bookmarkEnd w:id="14"/>
            <w:r w:rsidDel="00000000" w:rsidR="00000000" w:rsidRPr="00000000">
              <w:rPr>
                <w:rtl w:val="0"/>
              </w:rPr>
              <w:t xml:space="preserve">SKILLS 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Basic handyman skills such as; installation of carpet tiles, hinges, ceiling tiles, backed up copper lines/water lines, pneumatic lines for thermostats, as well drywalling and paint. </w:t>
            </w:r>
          </w:p>
          <w:p w:rsidR="00000000" w:rsidDel="00000000" w:rsidP="00000000" w:rsidRDefault="00000000" w:rsidRPr="00000000" w14:paraId="0000001D">
            <w:pPr>
              <w:pStyle w:val="Heading1"/>
              <w:contextualSpacing w:val="0"/>
              <w:rPr/>
            </w:pPr>
            <w:bookmarkStart w:colFirst="0" w:colLast="0" w:name="_h1rkk0cxib88" w:id="15"/>
            <w:bookmarkEnd w:id="1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1"/>
              <w:contextualSpacing w:val="0"/>
              <w:rPr/>
            </w:pPr>
            <w:bookmarkStart w:colFirst="0" w:colLast="0" w:name="_dhusgkp7pbds" w:id="16"/>
            <w:bookmarkEnd w:id="16"/>
            <w:r w:rsidDel="00000000" w:rsidR="00000000" w:rsidRPr="00000000">
              <w:rPr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1F">
            <w:pPr>
              <w:pStyle w:val="Heading1"/>
              <w:contextualSpacing w:val="0"/>
              <w:rPr>
                <w:rFonts w:ascii="Arial" w:cs="Arial" w:eastAsia="Arial" w:hAnsi="Arial"/>
                <w:b w:val="0"/>
                <w:color w:val="333333"/>
                <w:sz w:val="21"/>
                <w:szCs w:val="21"/>
                <w:highlight w:val="white"/>
              </w:rPr>
            </w:pPr>
            <w:bookmarkStart w:colFirst="0" w:colLast="0" w:name="_e61zv6cqa4bf" w:id="17"/>
            <w:bookmarkEnd w:id="17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1"/>
                <w:szCs w:val="21"/>
                <w:highlight w:val="white"/>
                <w:rtl w:val="0"/>
              </w:rPr>
              <w:t xml:space="preserve">Capt. Kethees Tharmalingam 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999999"/>
                <w:sz w:val="21"/>
                <w:szCs w:val="21"/>
                <w:highlight w:val="white"/>
                <w:rtl w:val="0"/>
              </w:rPr>
              <w:t xml:space="preserve">Transport Canada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1"/>
                <w:szCs w:val="21"/>
                <w:highlight w:val="white"/>
                <w:rtl w:val="0"/>
              </w:rPr>
              <w:t xml:space="preserve">(604) 666-4222</w:t>
            </w:r>
          </w:p>
          <w:p w:rsidR="00000000" w:rsidDel="00000000" w:rsidP="00000000" w:rsidRDefault="00000000" w:rsidRPr="00000000" w14:paraId="00000020">
            <w:pPr>
              <w:pStyle w:val="Heading1"/>
              <w:spacing w:before="0" w:lineRule="auto"/>
              <w:ind w:right="0"/>
              <w:contextualSpacing w:val="0"/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</w:rPr>
            </w:pPr>
            <w:bookmarkStart w:colFirst="0" w:colLast="0" w:name="_ektxqd1kr52m" w:id="18"/>
            <w:bookmarkEnd w:id="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1"/>
              <w:contextualSpacing w:val="0"/>
              <w:rPr>
                <w:rFonts w:ascii="Merriweather" w:cs="Merriweather" w:eastAsia="Merriweather" w:hAnsi="Merriweather"/>
                <w:b w:val="0"/>
                <w:color w:val="000000"/>
                <w:sz w:val="22"/>
                <w:szCs w:val="22"/>
              </w:rPr>
            </w:pPr>
            <w:bookmarkStart w:colFirst="0" w:colLast="0" w:name="_xfgknqumxkc7" w:id="19"/>
            <w:bookmarkEnd w:id="19"/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Susan Andrews </w:t>
              <w:tab/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999999"/>
                <w:sz w:val="22"/>
                <w:szCs w:val="22"/>
                <w:rtl w:val="0"/>
              </w:rPr>
              <w:t xml:space="preserve">City of Surrey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         </w:t>
              <w:tab/>
              <w:t xml:space="preserve">   </w:t>
              <w:tab/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2"/>
                <w:szCs w:val="22"/>
                <w:rtl w:val="0"/>
              </w:rPr>
              <w:t xml:space="preserve">(604) 598-7315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936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Mahmood Eghtesadi                       </w:t>
      </w:r>
      <w:r w:rsidDel="00000000" w:rsidR="00000000" w:rsidRPr="00000000">
        <w:rPr>
          <w:rFonts w:ascii="Arial" w:cs="Arial" w:eastAsia="Arial" w:hAnsi="Arial"/>
          <w:color w:val="999999"/>
          <w:sz w:val="21"/>
          <w:szCs w:val="21"/>
          <w:highlight w:val="white"/>
          <w:rtl w:val="0"/>
        </w:rPr>
        <w:t xml:space="preserve">TDSB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                                               </w:t>
        <w:tab/>
        <w:tab/>
        <w:tab/>
        <w:tab/>
        <w:tab/>
        <w:t xml:space="preserve">    (416) 522-5041</w:t>
      </w: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10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1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2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2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13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4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5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584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