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Ronn Fritz</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4098 Tyndall Avenue. Victoria, British Columbia V8N 3R8</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250 886-6423</w:t>
      </w:r>
    </w:p>
    <w:p>
      <w:pPr>
        <w:spacing w:before="0" w:after="0" w:line="240"/>
        <w:ind w:right="0" w:left="0" w:firstLine="0"/>
        <w:jc w:val="center"/>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ronnfritz48@gmail.com</w:t>
        </w:r>
      </w:hyperlink>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Qualification Highlights</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 Seal Certified Machinist</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 Seal Certified Millwright</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Class Power Engineer Certification</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Career Profile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 am a motivated journeyman with a solid, multi-trade background that includes both manual and CNC machining as well as experience in the commissioning, operation and repair of industrial machinery. I have proven, well focused work habits, a dedication to effective communication and driven workplace safety awareness.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Experience: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CRD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Fitter</w:t>
        <w:tab/>
        <w:tab/>
        <w:t xml:space="preserve">Capital Regional District</w:t>
        <w:tab/>
        <w:tab/>
        <w:t xml:space="preserve">December 2010-November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Integrated Water Services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Victoria, British Columbia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The scope of this position is very broad and requires dual Inter-provincial trades certification, sound machine fundamentals, attention to workplace hazards and the ability to work safely both alone and in a group. The CRD has wastewater assets from Port Renfrew to the Gulf Islands. These pumps, valves, rotating screens and blowers are supported through a mobile service which requires strong organizational skills, certification in mobile crane operation, confined space entry, first aid, TDG and WHIMIS, as well as compliance with all CVSE directives.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Contributions: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-Organized and Maintained </w:t>
      </w:r>
      <w:r>
        <w:rPr>
          <w:rFonts w:ascii="Calibri" w:hAnsi="Calibri" w:cs="Calibri" w:eastAsia="Calibri"/>
          <w:color w:val="auto"/>
          <w:spacing w:val="0"/>
          <w:position w:val="0"/>
          <w:sz w:val="24"/>
          <w:shd w:fill="auto" w:val="clear"/>
        </w:rPr>
        <w:t xml:space="preserve">essential component inventory for all critical equipment ensuring a rapid return to service.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-Designed and machined </w:t>
      </w:r>
      <w:r>
        <w:rPr>
          <w:rFonts w:ascii="Calibri" w:hAnsi="Calibri" w:cs="Calibri" w:eastAsia="Calibri"/>
          <w:color w:val="auto"/>
          <w:spacing w:val="0"/>
          <w:position w:val="0"/>
          <w:sz w:val="24"/>
          <w:shd w:fill="auto" w:val="clear"/>
        </w:rPr>
        <w:t xml:space="preserve">replacement parts for obsolete and vendor-unsupported equipment.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-Initiated and cataloged </w:t>
      </w:r>
      <w:r>
        <w:rPr>
          <w:rFonts w:ascii="Calibri" w:hAnsi="Calibri" w:cs="Calibri" w:eastAsia="Calibri"/>
          <w:color w:val="auto"/>
          <w:spacing w:val="0"/>
          <w:position w:val="0"/>
          <w:sz w:val="24"/>
          <w:shd w:fill="auto" w:val="clear"/>
        </w:rPr>
        <w:t xml:space="preserve">a database of replacement components for HVAC, electrical and screening equipment to support other staff purchasing replacement parts.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-Liaised </w:t>
      </w:r>
      <w:r>
        <w:rPr>
          <w:rFonts w:ascii="Calibri" w:hAnsi="Calibri" w:cs="Calibri" w:eastAsia="Calibri"/>
          <w:color w:val="auto"/>
          <w:spacing w:val="0"/>
          <w:position w:val="0"/>
          <w:sz w:val="24"/>
          <w:shd w:fill="auto" w:val="clear"/>
        </w:rPr>
        <w:t xml:space="preserve">with vendors to support Engineering staff in Capital equipment replacement projects in accordance with CRD purchasing policies.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-Co-chair </w:t>
      </w:r>
      <w:r>
        <w:rPr>
          <w:rFonts w:ascii="Calibri" w:hAnsi="Calibri" w:cs="Calibri" w:eastAsia="Calibri"/>
          <w:color w:val="auto"/>
          <w:spacing w:val="0"/>
          <w:position w:val="0"/>
          <w:sz w:val="24"/>
          <w:shd w:fill="auto" w:val="clear"/>
        </w:rPr>
        <w:t xml:space="preserve">Joint Occupational Health and Safety Committee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Ronn Fritz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Experience: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VIHA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Lead Hand </w:t>
        <w:tab/>
        <w:t xml:space="preserve">FMO </w:t>
        <w:tab/>
        <w:tab/>
        <w:tab/>
        <w:tab/>
        <w:tab/>
        <w:t xml:space="preserve">March 2004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December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Royal Jubilee Hospital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Victoria, British Columbia.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20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As the Machinist Lead Hand in the Facility Maintenance group I supported  two other machinists and seven mechanical maintenance staff' by directing their daily activities, ensuring the safe performance of scheduled and emergency repairs of equipment and arranging the materials to complete this work on time and within budget. I worked closely with other department heads and clinical staff to ensure uninterrupted patient care and Physical Plant operation. The equipment list the mechanical trades staff were responsible for was exhaustive. It included not only air compressors, pumps, sterilizers and HVAC systems, but also housekeeping and laboratory equipment.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Contributions: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-Streamlined </w:t>
      </w:r>
      <w:r>
        <w:rPr>
          <w:rFonts w:ascii="Calibri" w:hAnsi="Calibri" w:cs="Calibri" w:eastAsia="Calibri"/>
          <w:color w:val="auto"/>
          <w:spacing w:val="0"/>
          <w:position w:val="0"/>
          <w:sz w:val="24"/>
          <w:shd w:fill="auto" w:val="clear"/>
        </w:rPr>
        <w:t xml:space="preserve">the repair model to enable Physical Plant staff to repair faulty hot water </w:t>
        <w:tab/>
        <w:t xml:space="preserve">  circulation pumps supplying patient areas quickly and on all shifts.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-Directed </w:t>
      </w:r>
      <w:r>
        <w:rPr>
          <w:rFonts w:ascii="Calibri" w:hAnsi="Calibri" w:cs="Calibri" w:eastAsia="Calibri"/>
          <w:color w:val="auto"/>
          <w:spacing w:val="0"/>
          <w:position w:val="0"/>
          <w:sz w:val="24"/>
          <w:shd w:fill="auto" w:val="clear"/>
        </w:rPr>
        <w:t xml:space="preserve">the hospital-wide removal of mercury-based blood pressure equipment and the safe containment and disposal of the mercury.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-Initiated </w:t>
      </w:r>
      <w:r>
        <w:rPr>
          <w:rFonts w:ascii="Calibri" w:hAnsi="Calibri" w:cs="Calibri" w:eastAsia="Calibri"/>
          <w:color w:val="auto"/>
          <w:spacing w:val="0"/>
          <w:position w:val="0"/>
          <w:sz w:val="24"/>
          <w:shd w:fill="auto" w:val="clear"/>
        </w:rPr>
        <w:t xml:space="preserve">the calibration of blood pressure equipment in the hospital to ensure accurate    patient diagnosis and care.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-Facilitated </w:t>
      </w:r>
      <w:r>
        <w:rPr>
          <w:rFonts w:ascii="Calibri" w:hAnsi="Calibri" w:cs="Calibri" w:eastAsia="Calibri"/>
          <w:color w:val="auto"/>
          <w:spacing w:val="0"/>
          <w:position w:val="0"/>
          <w:sz w:val="24"/>
          <w:shd w:fill="auto" w:val="clear"/>
        </w:rPr>
        <w:t xml:space="preserve">the purchase of 500 advanced -care patient beds for the Patient Care Center by </w:t>
        <w:tab/>
        <w:t xml:space="preserve">   offering expert mechanical advise to the panel considering vendor quotes.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Education: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2010</w:t>
        <w:tab/>
      </w:r>
      <w:r>
        <w:rPr>
          <w:rFonts w:ascii="Calibri" w:hAnsi="Calibri" w:cs="Calibri" w:eastAsia="Calibri"/>
          <w:color w:val="auto"/>
          <w:spacing w:val="0"/>
          <w:position w:val="0"/>
          <w:sz w:val="24"/>
          <w:shd w:fill="auto" w:val="clear"/>
        </w:rPr>
        <w:tab/>
        <w:t xml:space="preserve">Red Seal Certification as Industrial Mechanic (Millwright).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Third Class Power Engineer Re-certification. (British Columbia)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2004 </w:t>
        <w:tab/>
        <w:tab/>
      </w:r>
      <w:r>
        <w:rPr>
          <w:rFonts w:ascii="Calibri" w:hAnsi="Calibri" w:cs="Calibri" w:eastAsia="Calibri"/>
          <w:color w:val="auto"/>
          <w:spacing w:val="0"/>
          <w:position w:val="0"/>
          <w:sz w:val="24"/>
          <w:shd w:fill="auto" w:val="clear"/>
        </w:rPr>
        <w:t xml:space="preserve">Red Seal Certification as Machinists.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1990</w:t>
      </w:r>
      <w:r>
        <w:rPr>
          <w:rFonts w:ascii="Calibri" w:hAnsi="Calibri" w:cs="Calibri" w:eastAsia="Calibri"/>
          <w:color w:val="auto"/>
          <w:spacing w:val="0"/>
          <w:position w:val="0"/>
          <w:sz w:val="24"/>
          <w:shd w:fill="auto" w:val="clear"/>
        </w:rPr>
        <w:tab/>
        <w:tab/>
        <w:t xml:space="preserve">Bachelor of Science,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University of Calgary. (incomplete).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1982</w:t>
      </w:r>
      <w:r>
        <w:rPr>
          <w:rFonts w:ascii="Calibri" w:hAnsi="Calibri" w:cs="Calibri" w:eastAsia="Calibri"/>
          <w:color w:val="auto"/>
          <w:spacing w:val="0"/>
          <w:position w:val="0"/>
          <w:sz w:val="24"/>
          <w:shd w:fill="auto" w:val="clear"/>
        </w:rPr>
        <w:tab/>
        <w:tab/>
        <w:t xml:space="preserve">Third Class Power Engineer Certification (Alberta).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References available on request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ronnfritz48@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