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D6E43" w14:textId="3F1AC373" w:rsidR="00CE2099" w:rsidRPr="00A44839" w:rsidRDefault="00A92C31" w:rsidP="00A44839">
      <w:pPr>
        <w:autoSpaceDE w:val="0"/>
        <w:autoSpaceDN w:val="0"/>
        <w:adjustRightInd w:val="0"/>
        <w:spacing w:line="240" w:lineRule="auto"/>
        <w:rPr>
          <w:rFonts w:ascii="Verdana" w:eastAsia="Times New Roman" w:hAnsi="Verdana" w:cs="Arial"/>
          <w:b/>
          <w:bCs/>
          <w:sz w:val="27"/>
          <w:szCs w:val="27"/>
          <w:lang w:val="en-CA"/>
        </w:rPr>
      </w:pPr>
      <w:r>
        <w:rPr>
          <w:rFonts w:ascii="Verdana" w:eastAsia="Times New Roman" w:hAnsi="Verdana" w:cs="Arial"/>
          <w:b/>
          <w:bCs/>
          <w:sz w:val="27"/>
          <w:szCs w:val="27"/>
        </w:rPr>
        <w:t>Biological Technician NOC 22110</w:t>
      </w:r>
      <w:r w:rsidR="00C87ECF" w:rsidRPr="00A44839">
        <w:rPr>
          <w:rFonts w:ascii="Verdana" w:eastAsia="Times New Roman" w:hAnsi="Verdana" w:cs="Arial"/>
          <w:b/>
          <w:bCs/>
          <w:sz w:val="27"/>
          <w:szCs w:val="27"/>
        </w:rPr>
        <w:br/>
      </w:r>
      <w:r w:rsidR="00B71956" w:rsidRPr="00A44839">
        <w:rPr>
          <w:rStyle w:val="Strong"/>
          <w:rFonts w:ascii="Verdana" w:hAnsi="Verdana"/>
          <w:sz w:val="27"/>
          <w:szCs w:val="27"/>
          <w:shd w:val="clear" w:color="auto" w:fill="FFFFFF"/>
        </w:rPr>
        <w:t>KB Civil Constructors Inc.</w:t>
      </w:r>
      <w:r w:rsidR="00315C32" w:rsidRPr="00A44839">
        <w:rPr>
          <w:rStyle w:val="Strong"/>
          <w:rFonts w:ascii="Verdana" w:eastAsia="Times New Roman" w:hAnsi="Verdana" w:cs="Arial"/>
          <w:sz w:val="27"/>
          <w:szCs w:val="27"/>
          <w:lang w:val="en-CA"/>
        </w:rPr>
        <w:br/>
      </w:r>
      <w:r w:rsidR="00B71956" w:rsidRPr="00A44839">
        <w:rPr>
          <w:rFonts w:ascii="Verdana" w:eastAsia="Times New Roman" w:hAnsi="Verdana" w:cs="Arial"/>
          <w:sz w:val="18"/>
          <w:lang w:val="en-CA"/>
        </w:rPr>
        <w:t>10 Broadview Avenue</w:t>
      </w:r>
      <w:r w:rsidR="00315C32" w:rsidRPr="00A44839">
        <w:rPr>
          <w:rFonts w:ascii="Verdana" w:eastAsia="Times New Roman" w:hAnsi="Verdana" w:cs="Arial"/>
          <w:b/>
          <w:bCs/>
          <w:sz w:val="27"/>
          <w:szCs w:val="27"/>
          <w:lang w:val="en-CA"/>
        </w:rPr>
        <w:br/>
      </w:r>
      <w:r w:rsidR="00B71956" w:rsidRPr="00A44839">
        <w:rPr>
          <w:rFonts w:ascii="Verdana" w:eastAsia="Times New Roman" w:hAnsi="Verdana" w:cs="Arial"/>
          <w:sz w:val="18"/>
          <w:lang w:val="en-CA"/>
        </w:rPr>
        <w:t>Mississauga</w:t>
      </w:r>
      <w:r w:rsidR="00CE2099" w:rsidRPr="00A44839">
        <w:rPr>
          <w:rFonts w:ascii="Verdana" w:eastAsia="Times New Roman" w:hAnsi="Verdana" w:cs="Arial"/>
          <w:sz w:val="18"/>
          <w:lang w:val="en-CA"/>
        </w:rPr>
        <w:t xml:space="preserve"> ON </w:t>
      </w:r>
      <w:r w:rsidR="00B71956" w:rsidRPr="00A44839">
        <w:rPr>
          <w:rFonts w:ascii="Verdana" w:eastAsia="Times New Roman" w:hAnsi="Verdana" w:cs="Arial"/>
          <w:sz w:val="18"/>
          <w:lang w:val="en-CA"/>
        </w:rPr>
        <w:t>L5S 2S9</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Job Type:</w:t>
      </w:r>
      <w:r w:rsidR="00CE2099" w:rsidRPr="00A44839">
        <w:rPr>
          <w:rFonts w:ascii="Verdana" w:eastAsia="Times New Roman" w:hAnsi="Verdana" w:cs="Arial"/>
          <w:sz w:val="18"/>
          <w:szCs w:val="18"/>
        </w:rPr>
        <w:t xml:space="preserve"> Permanent</w:t>
      </w:r>
      <w:r w:rsidR="00CE2099" w:rsidRPr="00A44839">
        <w:rPr>
          <w:rFonts w:ascii="Verdana" w:eastAsia="Times New Roman" w:hAnsi="Verdana" w:cs="Arial"/>
          <w:sz w:val="18"/>
        </w:rPr>
        <w:t>, Full Time</w:t>
      </w:r>
      <w:r w:rsidR="00CE2099" w:rsidRPr="00A44839">
        <w:rPr>
          <w:rFonts w:ascii="Verdana" w:eastAsia="Times New Roman" w:hAnsi="Verdana" w:cs="Arial"/>
          <w:sz w:val="18"/>
          <w:szCs w:val="18"/>
        </w:rPr>
        <w:t>, Weekend, Day, Night, and Evening</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Salary: $</w:t>
      </w:r>
      <w:r w:rsidR="00315C32" w:rsidRPr="00A44839">
        <w:rPr>
          <w:rFonts w:ascii="Verdana" w:eastAsia="Times New Roman" w:hAnsi="Verdana" w:cs="Arial"/>
          <w:b/>
          <w:bCs/>
          <w:sz w:val="18"/>
        </w:rPr>
        <w:t>3</w:t>
      </w:r>
      <w:r w:rsidR="00A219B9">
        <w:rPr>
          <w:rFonts w:ascii="Verdana" w:eastAsia="Times New Roman" w:hAnsi="Verdana" w:cs="Arial"/>
          <w:b/>
          <w:bCs/>
          <w:sz w:val="18"/>
        </w:rPr>
        <w:t>5</w:t>
      </w:r>
      <w:r w:rsidR="00CE2099" w:rsidRPr="00A44839">
        <w:rPr>
          <w:rFonts w:ascii="Verdana" w:eastAsia="Times New Roman" w:hAnsi="Verdana" w:cs="Arial"/>
          <w:b/>
          <w:bCs/>
          <w:sz w:val="18"/>
        </w:rPr>
        <w:t xml:space="preserve">.00 Hourly for </w:t>
      </w:r>
      <w:r w:rsidR="00315C32" w:rsidRPr="00A44839">
        <w:rPr>
          <w:rFonts w:ascii="Verdana" w:eastAsia="Times New Roman" w:hAnsi="Verdana" w:cs="Arial"/>
          <w:b/>
          <w:bCs/>
          <w:sz w:val="18"/>
        </w:rPr>
        <w:t>3</w:t>
      </w:r>
      <w:r w:rsidR="00A219B9">
        <w:rPr>
          <w:rFonts w:ascii="Verdana" w:eastAsia="Times New Roman" w:hAnsi="Verdana" w:cs="Arial"/>
          <w:b/>
          <w:bCs/>
          <w:sz w:val="18"/>
        </w:rPr>
        <w:t xml:space="preserve">5 </w:t>
      </w:r>
      <w:r w:rsidR="00CE2099" w:rsidRPr="00A44839">
        <w:rPr>
          <w:rFonts w:ascii="Verdana" w:eastAsia="Times New Roman" w:hAnsi="Verdana" w:cs="Arial"/>
          <w:b/>
          <w:bCs/>
          <w:sz w:val="18"/>
        </w:rPr>
        <w:t xml:space="preserve">hours per week </w:t>
      </w:r>
      <w:r w:rsidR="00CE2099" w:rsidRPr="00A44839">
        <w:rPr>
          <w:rFonts w:ascii="Verdana" w:eastAsia="Times New Roman" w:hAnsi="Verdana" w:cs="Arial"/>
          <w:b/>
          <w:bCs/>
          <w:sz w:val="18"/>
        </w:rPr>
        <w:br/>
        <w:t xml:space="preserve">Anticipated Start Date: As soon as possible </w:t>
      </w:r>
      <w:r w:rsidR="00CE2099" w:rsidRPr="00A44839">
        <w:rPr>
          <w:rFonts w:ascii="Verdana" w:eastAsia="Times New Roman" w:hAnsi="Verdana" w:cs="Arial"/>
          <w:b/>
          <w:bCs/>
          <w:sz w:val="18"/>
        </w:rPr>
        <w:br/>
        <w:t xml:space="preserve">Location: </w:t>
      </w:r>
      <w:r w:rsidR="00BA151A" w:rsidRPr="00A44839">
        <w:rPr>
          <w:rFonts w:ascii="Verdana" w:eastAsia="Times New Roman" w:hAnsi="Verdana" w:cs="Arial"/>
          <w:b/>
          <w:bCs/>
          <w:sz w:val="18"/>
        </w:rPr>
        <w:t>Mississauga</w:t>
      </w:r>
      <w:r w:rsidR="00CE2099" w:rsidRPr="00A44839">
        <w:rPr>
          <w:rFonts w:ascii="Verdana" w:eastAsia="Times New Roman" w:hAnsi="Verdana" w:cs="Arial"/>
          <w:b/>
          <w:bCs/>
          <w:sz w:val="18"/>
        </w:rPr>
        <w:t>, Ontario (</w:t>
      </w:r>
      <w:r w:rsidR="00315C32" w:rsidRPr="00A44839">
        <w:rPr>
          <w:rFonts w:ascii="Verdana" w:eastAsia="Times New Roman" w:hAnsi="Verdana" w:cs="Arial"/>
          <w:b/>
          <w:bCs/>
          <w:sz w:val="18"/>
        </w:rPr>
        <w:t>1</w:t>
      </w:r>
      <w:r w:rsidR="00CE2099" w:rsidRPr="00A44839">
        <w:rPr>
          <w:rFonts w:ascii="Verdana" w:eastAsia="Times New Roman" w:hAnsi="Verdana" w:cs="Arial"/>
          <w:b/>
          <w:bCs/>
          <w:sz w:val="18"/>
        </w:rPr>
        <w:t xml:space="preserve"> vacanc</w:t>
      </w:r>
      <w:r w:rsidR="00315C32" w:rsidRPr="00A44839">
        <w:rPr>
          <w:rFonts w:ascii="Verdana" w:eastAsia="Times New Roman" w:hAnsi="Verdana" w:cs="Arial"/>
          <w:b/>
          <w:bCs/>
          <w:sz w:val="18"/>
        </w:rPr>
        <w:t>y</w:t>
      </w:r>
      <w:r w:rsidR="00A44839">
        <w:rPr>
          <w:rFonts w:ascii="Verdana" w:eastAsia="Times New Roman" w:hAnsi="Verdana" w:cs="Arial"/>
          <w:b/>
          <w:bCs/>
          <w:sz w:val="18"/>
        </w:rPr>
        <w:t>)</w:t>
      </w:r>
    </w:p>
    <w:p w14:paraId="13A4D22C" w14:textId="18C449C0" w:rsidR="00EC73BD" w:rsidRDefault="00CE2099" w:rsidP="00EC73BD">
      <w:pPr>
        <w:spacing w:after="0" w:line="240" w:lineRule="auto"/>
        <w:rPr>
          <w:rFonts w:ascii="Verdana" w:hAnsi="Verdana"/>
          <w:lang w:val="en"/>
        </w:rPr>
      </w:pPr>
      <w:r w:rsidRPr="00A44839">
        <w:rPr>
          <w:rFonts w:ascii="Verdana" w:hAnsi="Verdana"/>
          <w:b/>
          <w:u w:val="single"/>
          <w:lang w:val="en"/>
        </w:rPr>
        <w:t>POSITION SUMMARY</w:t>
      </w:r>
      <w:r w:rsidRPr="00A44839">
        <w:rPr>
          <w:rFonts w:ascii="Verdana" w:hAnsi="Verdana"/>
          <w:lang w:val="en"/>
        </w:rPr>
        <w:t>:</w:t>
      </w:r>
    </w:p>
    <w:p w14:paraId="73E82B32" w14:textId="77777777" w:rsidR="00EC73BD" w:rsidRPr="00EC73BD" w:rsidRDefault="00EC73BD" w:rsidP="00EC73BD">
      <w:pPr>
        <w:spacing w:after="0" w:line="240" w:lineRule="auto"/>
        <w:rPr>
          <w:rFonts w:ascii="Verdana" w:hAnsi="Verdana"/>
          <w:lang w:val="en"/>
        </w:rPr>
      </w:pPr>
    </w:p>
    <w:p w14:paraId="7A748F07" w14:textId="77777777" w:rsidR="00EC73BD" w:rsidRDefault="00EC73BD" w:rsidP="00EC73BD">
      <w:pPr>
        <w:shd w:val="clear" w:color="auto" w:fill="FFFFFF"/>
        <w:spacing w:before="105" w:after="100" w:afterAutospacing="1" w:line="240" w:lineRule="auto"/>
        <w:jc w:val="both"/>
        <w:rPr>
          <w:rFonts w:ascii="Verdana" w:hAnsi="Verdana"/>
          <w:lang w:val="en"/>
        </w:rPr>
      </w:pPr>
      <w:r w:rsidRPr="00EC73BD">
        <w:rPr>
          <w:rFonts w:ascii="Verdana" w:hAnsi="Verdana"/>
          <w:lang w:val="en"/>
        </w:rPr>
        <w:t>The Biological Technician will assist in conducting field research, environmental monitoring, and laboratory analyses to support sustainable construction practices and regulatory compliance. This role involves collecting and analyzing soil, water, and air samples, monitoring local ecosystems, and preparing environmental impact reports. The Biological Technician will collaborate with engineers and project teams to integrate eco-friendly solutions into infrastructure projects, ensuring minimal environmental disruption and adherence to environmental regulations.</w:t>
      </w:r>
    </w:p>
    <w:p w14:paraId="51430171" w14:textId="316E9B25" w:rsidR="00CE2099" w:rsidRPr="00A44839" w:rsidRDefault="00CE2099" w:rsidP="00EC73BD">
      <w:pPr>
        <w:shd w:val="clear" w:color="auto" w:fill="FFFFFF"/>
        <w:spacing w:before="105" w:after="100" w:afterAutospacing="1" w:line="240" w:lineRule="auto"/>
        <w:jc w:val="both"/>
        <w:rPr>
          <w:rFonts w:ascii="Verdana" w:hAnsi="Verdana"/>
          <w:b/>
          <w:lang w:val="en"/>
        </w:rPr>
      </w:pPr>
      <w:r w:rsidRPr="00A44839">
        <w:rPr>
          <w:rFonts w:ascii="Verdana" w:hAnsi="Verdana"/>
          <w:b/>
          <w:u w:val="single"/>
          <w:lang w:val="en"/>
        </w:rPr>
        <w:t>MAJOR RESPONSIBILITIES</w:t>
      </w:r>
      <w:r w:rsidRPr="00A44839">
        <w:rPr>
          <w:rFonts w:ascii="Verdana" w:hAnsi="Verdana"/>
          <w:b/>
          <w:lang w:val="en"/>
        </w:rPr>
        <w:t>: </w:t>
      </w:r>
    </w:p>
    <w:p w14:paraId="3871E3CE" w14:textId="50D3888E"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Conduct field studies to assess the impact of construction projects on local ecosystems.  </w:t>
      </w:r>
    </w:p>
    <w:p w14:paraId="043D31DA" w14:textId="1FE717C8"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Collect soil, water, and air samples for biological and chemical analysis.  </w:t>
      </w:r>
    </w:p>
    <w:p w14:paraId="3AAE2DC5" w14:textId="23AE30AF"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Monitor wildlife and vegetation to ensure biodiversity preservation.  </w:t>
      </w:r>
    </w:p>
    <w:p w14:paraId="471EB389" w14:textId="3134D81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Collaborate with engineers to design eco-friendly structures and minimize environmental disruption.  </w:t>
      </w:r>
    </w:p>
    <w:p w14:paraId="7FDA67DB" w14:textId="7118D3EA"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Propose green infrastructure solutions, such as rain gardens, wetlands, or green roofs.  </w:t>
      </w:r>
    </w:p>
    <w:p w14:paraId="78CF3BA2" w14:textId="7DDF1746"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Evaluate the suitability of materials and processes for reducing carbon footprints.  </w:t>
      </w:r>
    </w:p>
    <w:p w14:paraId="412FB874" w14:textId="63D02FE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Use laboratory techniques to analyze biological samples and report findings.  </w:t>
      </w:r>
    </w:p>
    <w:p w14:paraId="5EC404B1" w14:textId="06C9F2CB"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Create models or simulations to predict environmental outcomes of civil projects.  </w:t>
      </w:r>
    </w:p>
    <w:p w14:paraId="20F4F03D" w14:textId="5D2AA38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Assist in developing methods for erosion control, water management, and soil stabilization.  </w:t>
      </w:r>
    </w:p>
    <w:p w14:paraId="6FB12A40" w14:textId="7B7D508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Ensure that projects comply with environmental regulations and standards.  </w:t>
      </w:r>
    </w:p>
    <w:p w14:paraId="7AAECE23" w14:textId="2D92BA50"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Prepare documentation for environmental impact assessments (EIAs) or similar reports.  </w:t>
      </w:r>
    </w:p>
    <w:p w14:paraId="1F26FC58" w14:textId="3C674C28"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Coordinate with environmental agencies and stakeholders.  </w:t>
      </w:r>
    </w:p>
    <w:p w14:paraId="35AB778A" w14:textId="1FCA42BD"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Develop plans to restore ecosystems affected by construction.  </w:t>
      </w:r>
    </w:p>
    <w:p w14:paraId="0E15AC1F" w14:textId="1AA39F81" w:rsidR="007E726A" w:rsidRPr="007E726A"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Reintroduce native plant species and monitor their integration into the environment.  </w:t>
      </w:r>
    </w:p>
    <w:p w14:paraId="73EDD8EA" w14:textId="10FB00EF" w:rsidR="00CE2099" w:rsidRDefault="007E726A" w:rsidP="007E726A">
      <w:pPr>
        <w:numPr>
          <w:ilvl w:val="0"/>
          <w:numId w:val="9"/>
        </w:numPr>
        <w:shd w:val="clear" w:color="auto" w:fill="FFFFFF"/>
        <w:spacing w:after="0" w:line="240" w:lineRule="auto"/>
        <w:rPr>
          <w:rFonts w:ascii="Verdana" w:hAnsi="Verdana"/>
          <w:lang w:val="en-CA"/>
        </w:rPr>
      </w:pPr>
      <w:r w:rsidRPr="007E726A">
        <w:rPr>
          <w:rFonts w:ascii="Verdana" w:hAnsi="Verdana"/>
          <w:lang w:val="en-CA"/>
        </w:rPr>
        <w:t xml:space="preserve">Mitigate damage to natural habitats during and after construction.  </w:t>
      </w:r>
    </w:p>
    <w:p w14:paraId="5301940A" w14:textId="77777777" w:rsidR="00112987" w:rsidRPr="00A44839" w:rsidRDefault="00112987" w:rsidP="00112987">
      <w:pPr>
        <w:shd w:val="clear" w:color="auto" w:fill="FFFFFF"/>
        <w:spacing w:after="0" w:line="240" w:lineRule="auto"/>
        <w:ind w:left="720"/>
        <w:rPr>
          <w:rFonts w:ascii="Verdana" w:hAnsi="Verdana"/>
          <w:lang w:val="en-CA"/>
        </w:rPr>
      </w:pPr>
    </w:p>
    <w:p w14:paraId="06A76E9D" w14:textId="77777777" w:rsidR="00CE2099" w:rsidRPr="00A44839" w:rsidRDefault="00CE2099" w:rsidP="00CE2099">
      <w:pPr>
        <w:shd w:val="clear" w:color="auto" w:fill="FFFFFF"/>
        <w:spacing w:after="0" w:line="240" w:lineRule="auto"/>
        <w:rPr>
          <w:rFonts w:ascii="Verdana" w:hAnsi="Verdana"/>
          <w:b/>
          <w:lang w:val="en"/>
        </w:rPr>
      </w:pPr>
      <w:r w:rsidRPr="00A44839">
        <w:rPr>
          <w:rFonts w:ascii="Verdana" w:hAnsi="Verdana"/>
          <w:b/>
          <w:u w:val="single"/>
          <w:lang w:val="en"/>
        </w:rPr>
        <w:t>QUALIFICATIONS/SKILLS REQUIRED</w:t>
      </w:r>
      <w:r w:rsidRPr="00A44839">
        <w:rPr>
          <w:rFonts w:ascii="Verdana" w:hAnsi="Verdana"/>
          <w:b/>
          <w:lang w:val="en"/>
        </w:rPr>
        <w:t>:</w:t>
      </w:r>
    </w:p>
    <w:p w14:paraId="604B3C33" w14:textId="77777777" w:rsidR="00CE2099" w:rsidRPr="00A44839" w:rsidRDefault="00CE2099" w:rsidP="00CE2099">
      <w:pPr>
        <w:spacing w:after="0" w:line="240" w:lineRule="auto"/>
        <w:rPr>
          <w:rFonts w:ascii="Verdana" w:hAnsi="Verdana"/>
          <w:lang w:val="en"/>
        </w:rPr>
      </w:pPr>
    </w:p>
    <w:p w14:paraId="6753E1AC" w14:textId="7A6187BF" w:rsidR="00CE2099" w:rsidRPr="00A44839" w:rsidRDefault="00CE2099" w:rsidP="00697C64">
      <w:pPr>
        <w:numPr>
          <w:ilvl w:val="0"/>
          <w:numId w:val="8"/>
        </w:numPr>
        <w:shd w:val="clear" w:color="auto" w:fill="FFFFFF"/>
        <w:spacing w:after="0" w:line="240" w:lineRule="auto"/>
        <w:ind w:left="1440" w:hanging="1080"/>
        <w:jc w:val="both"/>
        <w:rPr>
          <w:rFonts w:ascii="Verdana" w:hAnsi="Verdana"/>
          <w:lang w:val="en"/>
        </w:rPr>
      </w:pPr>
      <w:r w:rsidRPr="00A44839">
        <w:rPr>
          <w:rFonts w:ascii="Verdana" w:hAnsi="Verdana"/>
          <w:b/>
          <w:lang w:val="en"/>
        </w:rPr>
        <w:t>Education:</w:t>
      </w:r>
      <w:r w:rsidRPr="00A44839">
        <w:rPr>
          <w:rFonts w:ascii="Verdana" w:hAnsi="Verdana"/>
          <w:lang w:val="en"/>
        </w:rPr>
        <w:t xml:space="preserve"> Completion of </w:t>
      </w:r>
      <w:r w:rsidR="00C92631">
        <w:rPr>
          <w:rFonts w:ascii="Verdana" w:hAnsi="Verdana"/>
        </w:rPr>
        <w:t xml:space="preserve">a </w:t>
      </w:r>
      <w:r w:rsidR="00697C64">
        <w:rPr>
          <w:rFonts w:ascii="Verdana" w:hAnsi="Verdana"/>
          <w:lang w:val="en"/>
        </w:rPr>
        <w:t>college diploma</w:t>
      </w:r>
    </w:p>
    <w:p w14:paraId="180565CB" w14:textId="04DF5EB3" w:rsidR="00CE2099" w:rsidRPr="00A44839" w:rsidRDefault="00CE2099" w:rsidP="00CE2099">
      <w:pPr>
        <w:numPr>
          <w:ilvl w:val="0"/>
          <w:numId w:val="8"/>
        </w:numPr>
        <w:shd w:val="clear" w:color="auto" w:fill="FFFFFF"/>
        <w:spacing w:after="0" w:line="240" w:lineRule="auto"/>
        <w:ind w:left="1080" w:hanging="720"/>
        <w:jc w:val="both"/>
        <w:rPr>
          <w:rFonts w:ascii="Verdana" w:hAnsi="Verdana"/>
          <w:lang w:val="en"/>
        </w:rPr>
      </w:pPr>
      <w:r w:rsidRPr="00A44839">
        <w:rPr>
          <w:rFonts w:ascii="Verdana" w:hAnsi="Verdana"/>
          <w:b/>
          <w:lang w:val="en"/>
        </w:rPr>
        <w:lastRenderedPageBreak/>
        <w:t>Experience:</w:t>
      </w:r>
      <w:r w:rsidRPr="00A44839">
        <w:rPr>
          <w:rFonts w:ascii="Verdana" w:hAnsi="Verdana"/>
          <w:lang w:val="en"/>
        </w:rPr>
        <w:t xml:space="preserve"> </w:t>
      </w:r>
      <w:r w:rsidR="00B11BA5" w:rsidRPr="00A44839">
        <w:rPr>
          <w:rFonts w:ascii="Verdana" w:hAnsi="Verdana"/>
          <w:lang w:val="en"/>
        </w:rPr>
        <w:t>1</w:t>
      </w:r>
      <w:r w:rsidRPr="00A44839">
        <w:rPr>
          <w:rFonts w:ascii="Verdana" w:hAnsi="Verdana"/>
          <w:lang w:val="en"/>
        </w:rPr>
        <w:t xml:space="preserve"> year of work experience </w:t>
      </w:r>
    </w:p>
    <w:p w14:paraId="221EDC36" w14:textId="77777777" w:rsidR="00CE2099" w:rsidRPr="00A44839" w:rsidRDefault="00CE2099" w:rsidP="00CE2099">
      <w:pPr>
        <w:numPr>
          <w:ilvl w:val="0"/>
          <w:numId w:val="8"/>
        </w:numPr>
        <w:shd w:val="clear" w:color="auto" w:fill="FFFFFF"/>
        <w:tabs>
          <w:tab w:val="left" w:pos="1080"/>
        </w:tabs>
        <w:spacing w:after="0" w:line="240" w:lineRule="auto"/>
        <w:ind w:left="450" w:hanging="90"/>
        <w:jc w:val="both"/>
        <w:rPr>
          <w:rFonts w:ascii="Verdana" w:hAnsi="Verdana"/>
          <w:lang w:val="en"/>
        </w:rPr>
      </w:pPr>
      <w:r w:rsidRPr="00A44839">
        <w:rPr>
          <w:rFonts w:ascii="Verdana" w:hAnsi="Verdana"/>
          <w:b/>
          <w:lang w:val="en"/>
        </w:rPr>
        <w:t>Languages:</w:t>
      </w:r>
      <w:r w:rsidRPr="00A44839">
        <w:rPr>
          <w:rFonts w:ascii="Verdana" w:hAnsi="Verdana"/>
          <w:lang w:val="en"/>
        </w:rPr>
        <w:t xml:space="preserve"> Speak English, Read English, Write English </w:t>
      </w:r>
    </w:p>
    <w:p w14:paraId="14F2D7B1" w14:textId="77777777" w:rsidR="00CE2099" w:rsidRPr="00A44839" w:rsidRDefault="00CE2099" w:rsidP="00CE2099">
      <w:pPr>
        <w:pStyle w:val="description"/>
        <w:rPr>
          <w:rFonts w:ascii="Verdana" w:eastAsia="Calibri" w:hAnsi="Verdana"/>
          <w:sz w:val="22"/>
          <w:szCs w:val="22"/>
          <w:lang w:val="en"/>
        </w:rPr>
      </w:pPr>
      <w:r w:rsidRPr="00A44839">
        <w:rPr>
          <w:rFonts w:ascii="Verdana" w:eastAsia="Calibri" w:hAnsi="Verdana"/>
          <w:sz w:val="22"/>
          <w:szCs w:val="22"/>
          <w:lang w:val="en"/>
        </w:rPr>
        <w:t>HOW TO APPLY:</w:t>
      </w:r>
    </w:p>
    <w:p w14:paraId="43494D22" w14:textId="282623F2" w:rsidR="00CE2099" w:rsidRPr="00A44839" w:rsidRDefault="00CE2099" w:rsidP="00CE2099">
      <w:pPr>
        <w:pStyle w:val="description"/>
        <w:rPr>
          <w:rFonts w:ascii="Verdana" w:hAnsi="Verdana" w:cs="Helvetica"/>
          <w:sz w:val="22"/>
          <w:szCs w:val="22"/>
          <w:shd w:val="clear" w:color="auto" w:fill="FFFFFF"/>
        </w:rPr>
      </w:pPr>
      <w:r w:rsidRPr="00A44839">
        <w:rPr>
          <w:rFonts w:ascii="Verdana" w:eastAsia="Calibri" w:hAnsi="Verdana"/>
          <w:sz w:val="22"/>
          <w:szCs w:val="22"/>
          <w:lang w:val="en"/>
        </w:rPr>
        <w:t xml:space="preserve">By email: </w:t>
      </w:r>
      <w:hyperlink r:id="rId8" w:history="1">
        <w:r w:rsidR="00B71956" w:rsidRPr="00A44839">
          <w:rPr>
            <w:rStyle w:val="Hyperlink"/>
            <w:rFonts w:ascii="Verdana" w:hAnsi="Verdana"/>
            <w:color w:val="auto"/>
            <w:sz w:val="22"/>
            <w:szCs w:val="22"/>
            <w:shd w:val="clear" w:color="auto" w:fill="FFFFFD"/>
          </w:rPr>
          <w:t>hrkbcivilconstructors@gmail.com</w:t>
        </w:r>
      </w:hyperlink>
    </w:p>
    <w:p w14:paraId="6E20F527" w14:textId="26EF2F74" w:rsidR="00CE2099" w:rsidRPr="00A44839" w:rsidRDefault="00B71956" w:rsidP="00CE2099">
      <w:pPr>
        <w:autoSpaceDE w:val="0"/>
        <w:autoSpaceDN w:val="0"/>
        <w:adjustRightInd w:val="0"/>
        <w:spacing w:after="0" w:line="240" w:lineRule="auto"/>
        <w:rPr>
          <w:rFonts w:ascii="Verdana" w:hAnsi="Verdana" w:cs="Arial"/>
          <w:b/>
          <w:bCs/>
        </w:rPr>
      </w:pPr>
      <w:r w:rsidRPr="00A44839">
        <w:rPr>
          <w:rStyle w:val="Strong"/>
          <w:rFonts w:ascii="Verdana" w:hAnsi="Verdana" w:cs="Arial"/>
        </w:rPr>
        <w:t>KB Civil Constructors Inc.</w:t>
      </w:r>
      <w:r w:rsidR="00CE2099" w:rsidRPr="00A44839">
        <w:rPr>
          <w:rStyle w:val="Strong"/>
          <w:rFonts w:ascii="Verdana" w:hAnsi="Verdana" w:cs="Arial"/>
        </w:rPr>
        <w:t xml:space="preserve"> </w:t>
      </w:r>
      <w:r w:rsidR="00CE2099" w:rsidRPr="00A44839">
        <w:rPr>
          <w:rFonts w:ascii="Verdana" w:hAnsi="Verdana"/>
          <w:lang w:val="en"/>
        </w:rPr>
        <w:t>is committed to diversity and equity; persons from underrepresented groups are encouraged to apply. We welcome applications from everyone in respect of gender, ethnic groups, youth, newcomers and person with disabilities.</w:t>
      </w:r>
    </w:p>
    <w:p w14:paraId="240CA79D" w14:textId="77777777" w:rsidR="0086161C" w:rsidRPr="00A44839" w:rsidRDefault="0086161C">
      <w:pPr>
        <w:rPr>
          <w:rFonts w:ascii="Verdana" w:hAnsi="Verdana"/>
        </w:rPr>
      </w:pPr>
    </w:p>
    <w:sectPr w:rsidR="0086161C" w:rsidRPr="00A44839"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E52DD"/>
    <w:multiLevelType w:val="multilevel"/>
    <w:tmpl w:val="3C7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803B5"/>
    <w:multiLevelType w:val="multilevel"/>
    <w:tmpl w:val="D8A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6"/>
  </w:num>
  <w:num w:numId="2" w16cid:durableId="1939485863">
    <w:abstractNumId w:val="4"/>
  </w:num>
  <w:num w:numId="3" w16cid:durableId="1949461139">
    <w:abstractNumId w:val="1"/>
  </w:num>
  <w:num w:numId="4" w16cid:durableId="865171000">
    <w:abstractNumId w:val="2"/>
  </w:num>
  <w:num w:numId="5" w16cid:durableId="1669209151">
    <w:abstractNumId w:val="7"/>
  </w:num>
  <w:num w:numId="6" w16cid:durableId="2017153151">
    <w:abstractNumId w:val="5"/>
  </w:num>
  <w:num w:numId="7" w16cid:durableId="161746282">
    <w:abstractNumId w:val="9"/>
  </w:num>
  <w:num w:numId="8" w16cid:durableId="1883638842">
    <w:abstractNumId w:val="3"/>
  </w:num>
  <w:num w:numId="9" w16cid:durableId="424038458">
    <w:abstractNumId w:val="0"/>
  </w:num>
  <w:num w:numId="10" w16cid:durableId="26758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50F51"/>
    <w:rsid w:val="00112987"/>
    <w:rsid w:val="00134057"/>
    <w:rsid w:val="001A377A"/>
    <w:rsid w:val="002813A0"/>
    <w:rsid w:val="00315C32"/>
    <w:rsid w:val="003246EE"/>
    <w:rsid w:val="003360E6"/>
    <w:rsid w:val="003B4066"/>
    <w:rsid w:val="003B4F64"/>
    <w:rsid w:val="00443248"/>
    <w:rsid w:val="00524649"/>
    <w:rsid w:val="00697C64"/>
    <w:rsid w:val="006F7087"/>
    <w:rsid w:val="007E726A"/>
    <w:rsid w:val="0086161C"/>
    <w:rsid w:val="00880460"/>
    <w:rsid w:val="00A219B9"/>
    <w:rsid w:val="00A44839"/>
    <w:rsid w:val="00A92C31"/>
    <w:rsid w:val="00AD7844"/>
    <w:rsid w:val="00B0319E"/>
    <w:rsid w:val="00B11BA5"/>
    <w:rsid w:val="00B71956"/>
    <w:rsid w:val="00BA151A"/>
    <w:rsid w:val="00C154BE"/>
    <w:rsid w:val="00C87ECF"/>
    <w:rsid w:val="00C92631"/>
    <w:rsid w:val="00CE2099"/>
    <w:rsid w:val="00CE7B18"/>
    <w:rsid w:val="00D606D4"/>
    <w:rsid w:val="00EC73BD"/>
    <w:rsid w:val="00F023EF"/>
    <w:rsid w:val="00F72B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315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315C3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9214">
      <w:bodyDiv w:val="1"/>
      <w:marLeft w:val="0"/>
      <w:marRight w:val="0"/>
      <w:marTop w:val="0"/>
      <w:marBottom w:val="0"/>
      <w:divBdr>
        <w:top w:val="none" w:sz="0" w:space="0" w:color="auto"/>
        <w:left w:val="none" w:sz="0" w:space="0" w:color="auto"/>
        <w:bottom w:val="none" w:sz="0" w:space="0" w:color="auto"/>
        <w:right w:val="none" w:sz="0" w:space="0" w:color="auto"/>
      </w:divBdr>
    </w:div>
    <w:div w:id="988636019">
      <w:bodyDiv w:val="1"/>
      <w:marLeft w:val="0"/>
      <w:marRight w:val="0"/>
      <w:marTop w:val="0"/>
      <w:marBottom w:val="0"/>
      <w:divBdr>
        <w:top w:val="none" w:sz="0" w:space="0" w:color="auto"/>
        <w:left w:val="none" w:sz="0" w:space="0" w:color="auto"/>
        <w:bottom w:val="none" w:sz="0" w:space="0" w:color="auto"/>
        <w:right w:val="none" w:sz="0" w:space="0" w:color="auto"/>
      </w:divBdr>
    </w:div>
    <w:div w:id="1051610372">
      <w:bodyDiv w:val="1"/>
      <w:marLeft w:val="0"/>
      <w:marRight w:val="0"/>
      <w:marTop w:val="0"/>
      <w:marBottom w:val="0"/>
      <w:divBdr>
        <w:top w:val="none" w:sz="0" w:space="0" w:color="auto"/>
        <w:left w:val="none" w:sz="0" w:space="0" w:color="auto"/>
        <w:bottom w:val="none" w:sz="0" w:space="0" w:color="auto"/>
        <w:right w:val="none" w:sz="0" w:space="0" w:color="auto"/>
      </w:divBdr>
    </w:div>
    <w:div w:id="1117330310">
      <w:bodyDiv w:val="1"/>
      <w:marLeft w:val="0"/>
      <w:marRight w:val="0"/>
      <w:marTop w:val="0"/>
      <w:marBottom w:val="0"/>
      <w:divBdr>
        <w:top w:val="none" w:sz="0" w:space="0" w:color="auto"/>
        <w:left w:val="none" w:sz="0" w:space="0" w:color="auto"/>
        <w:bottom w:val="none" w:sz="0" w:space="0" w:color="auto"/>
        <w:right w:val="none" w:sz="0" w:space="0" w:color="auto"/>
      </w:divBdr>
    </w:div>
    <w:div w:id="1287198278">
      <w:bodyDiv w:val="1"/>
      <w:marLeft w:val="0"/>
      <w:marRight w:val="0"/>
      <w:marTop w:val="0"/>
      <w:marBottom w:val="0"/>
      <w:divBdr>
        <w:top w:val="none" w:sz="0" w:space="0" w:color="auto"/>
        <w:left w:val="none" w:sz="0" w:space="0" w:color="auto"/>
        <w:bottom w:val="none" w:sz="0" w:space="0" w:color="auto"/>
        <w:right w:val="none" w:sz="0" w:space="0" w:color="auto"/>
      </w:divBdr>
    </w:div>
    <w:div w:id="13829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bcivilconstructor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9AEBF8044641B123AB862EAE2CCA" ma:contentTypeVersion="26" ma:contentTypeDescription="Create a new document." ma:contentTypeScope="" ma:versionID="6ec60d658fce295c861d647513232738">
  <xsd:schema xmlns:xsd="http://www.w3.org/2001/XMLSchema" xmlns:xs="http://www.w3.org/2001/XMLSchema" xmlns:p="http://schemas.microsoft.com/office/2006/metadata/properties" xmlns:ns2="e8393ec1-9f2a-4521-bc3b-6ecf5cafd5a8" xmlns:ns3="bfbbf869-a2e3-46eb-a2e5-a31cf93319ee" targetNamespace="http://schemas.microsoft.com/office/2006/metadata/properties" ma:root="true" ma:fieldsID="9c3e6a116c37d2d6cf8b3df1094617eb" ns2:_="" ns3:_="">
    <xsd:import namespace="e8393ec1-9f2a-4521-bc3b-6ecf5cafd5a8"/>
    <xsd:import namespace="bfbbf869-a2e3-46eb-a2e5-a31cf933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Dateofdecision" minOccurs="0"/>
                <xsd:element ref="ns2:Result" minOccurs="0"/>
                <xsd:element ref="ns2:Nomduclient" minOccurs="0"/>
                <xsd:element ref="ns2:TribunalouComission" minOccurs="0"/>
                <xsd:element ref="ns2:Minister" minOccurs="0"/>
                <xsd:element ref="ns2:Issue" minOccurs="0"/>
                <xsd:element ref="ns2:Judgeor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3ec1-9f2a-4521-bc3b-6ecf5ca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cbc32-d66c-4c8b-a676-6a47330d0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État de validation" ma:internalName="_x00c9_tat_x0020_de_x0020_validatio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ofdecision" ma:index="27" nillable="true" ma:displayName="Date of decision" ma:format="DateOnly" ma:internalName="Dateofdecision">
      <xsd:simpleType>
        <xsd:restriction base="dms:DateTime"/>
      </xsd:simpleType>
    </xsd:element>
    <xsd:element name="Result" ma:index="28" nillable="true" ma:displayName="Result" ma:format="Dropdown" ma:internalName="Result">
      <xsd:simpleType>
        <xsd:restriction base="dms:Choice">
          <xsd:enumeration value="positive"/>
          <xsd:enumeration value="negative"/>
        </xsd:restriction>
      </xsd:simpleType>
    </xsd:element>
    <xsd:element name="Nomduclient" ma:index="29" nillable="true" ma:displayName="Nom du client" ma:format="Dropdown" ma:internalName="Nomduclient">
      <xsd:simpleType>
        <xsd:restriction base="dms:Text">
          <xsd:maxLength value="255"/>
        </xsd:restriction>
      </xsd:simpleType>
    </xsd:element>
    <xsd:element name="TribunalouComission" ma:index="30" nillable="true" ma:displayName="Tribunal ou Comission" ma:format="Dropdown" ma:internalName="TribunalouComission">
      <xsd:simpleType>
        <xsd:restriction base="dms:Choice">
          <xsd:enumeration value="RAD"/>
          <xsd:enumeration value="RPD"/>
          <xsd:enumeration value="ID"/>
          <xsd:enumeration value="MIFI"/>
          <xsd:enumeration value="CF"/>
          <xsd:enumeration value="IAD"/>
        </xsd:restriction>
      </xsd:simpleType>
    </xsd:element>
    <xsd:element name="Minister" ma:index="31" nillable="true" ma:displayName="Minister" ma:format="Dropdown" ma:internalName="Minister">
      <xsd:simpleType>
        <xsd:restriction base="dms:Choice">
          <xsd:enumeration value="present"/>
          <xsd:enumeration value="absent"/>
        </xsd:restriction>
      </xsd:simpleType>
    </xsd:element>
    <xsd:element name="Issue" ma:index="32" nillable="true" ma:displayName="Issue" ma:format="Dropdown" ma:internalName="Issue">
      <xsd:simpleType>
        <xsd:restriction base="dms:Text">
          <xsd:maxLength value="255"/>
        </xsd:restriction>
      </xsd:simpleType>
    </xsd:element>
    <xsd:element name="JudgeorOfficer" ma:index="33" nillable="true" ma:displayName="Judge or Officer" ma:format="Dropdown" ma:internalName="JudgeorOffic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bbf869-a2e3-46eb-a2e5-a31cf9331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c542f-d2d1-4407-9f81-70e11ec09c45}" ma:internalName="TaxCatchAll" ma:showField="CatchAllData" ma:web="bfbbf869-a2e3-46eb-a2e5-a31cf933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93ec1-9f2a-4521-bc3b-6ecf5cafd5a8">
      <Terms xmlns="http://schemas.microsoft.com/office/infopath/2007/PartnerControls"/>
    </lcf76f155ced4ddcb4097134ff3c332f>
    <TaxCatchAll xmlns="bfbbf869-a2e3-46eb-a2e5-a31cf93319ee" xsi:nil="true"/>
    <_Flow_SignoffStatus xmlns="e8393ec1-9f2a-4521-bc3b-6ecf5cafd5a8" xsi:nil="true"/>
    <JudgeorOfficer xmlns="e8393ec1-9f2a-4521-bc3b-6ecf5cafd5a8" xsi:nil="true"/>
    <Dateofdecision xmlns="e8393ec1-9f2a-4521-bc3b-6ecf5cafd5a8" xsi:nil="true"/>
    <Minister xmlns="e8393ec1-9f2a-4521-bc3b-6ecf5cafd5a8" xsi:nil="true"/>
    <Issue xmlns="e8393ec1-9f2a-4521-bc3b-6ecf5cafd5a8" xsi:nil="true"/>
    <Result xmlns="e8393ec1-9f2a-4521-bc3b-6ecf5cafd5a8" xsi:nil="true"/>
    <TribunalouComission xmlns="e8393ec1-9f2a-4521-bc3b-6ecf5cafd5a8" xsi:nil="true"/>
    <Nomduclient xmlns="e8393ec1-9f2a-4521-bc3b-6ecf5cafd5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01E77-E9CB-42C4-BA39-0387A1D2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3ec1-9f2a-4521-bc3b-6ecf5cafd5a8"/>
    <ds:schemaRef ds:uri="bfbbf869-a2e3-46eb-a2e5-a31cf933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0D7F9-3CE5-494E-A532-D39BA1827088}">
  <ds:schemaRefs>
    <ds:schemaRef ds:uri="http://schemas.microsoft.com/office/2006/metadata/properties"/>
    <ds:schemaRef ds:uri="http://schemas.microsoft.com/office/infopath/2007/PartnerControls"/>
    <ds:schemaRef ds:uri="e8393ec1-9f2a-4521-bc3b-6ecf5cafd5a8"/>
    <ds:schemaRef ds:uri="bfbbf869-a2e3-46eb-a2e5-a31cf93319ee"/>
  </ds:schemaRefs>
</ds:datastoreItem>
</file>

<file path=customXml/itemProps3.xml><?xml version="1.0" encoding="utf-8"?>
<ds:datastoreItem xmlns:ds="http://schemas.openxmlformats.org/officeDocument/2006/customXml" ds:itemID="{386BF1B9-FDC7-4587-8321-5C7AFF36A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28</cp:revision>
  <dcterms:created xsi:type="dcterms:W3CDTF">2022-05-24T17:44:00Z</dcterms:created>
  <dcterms:modified xsi:type="dcterms:W3CDTF">2024-12-17T02:49:00Z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0x010100189C9AEBF8044641B123AB862EAE2CCA</vt:lpwstr>
  </property>
  <property fmtid="{D5CDD505-2E9C-101B-9397-08002B2CF9AE}" pid="3" name="MediaServiceImageTags">
    <vt:lpwstr/>
  </property>
</Properties>
</file>