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D4B8" w14:textId="77777777" w:rsidR="00544814" w:rsidRDefault="00544814" w:rsidP="00544814">
      <w:pPr>
        <w:pStyle w:val="Default"/>
      </w:pPr>
    </w:p>
    <w:p w14:paraId="796D9665" w14:textId="77777777" w:rsidR="00544814" w:rsidRPr="00544814" w:rsidRDefault="00544814" w:rsidP="00544814">
      <w:pPr>
        <w:pStyle w:val="ListParagraph"/>
        <w:shd w:val="clear" w:color="auto" w:fill="FFFFFF"/>
        <w:spacing w:after="0" w:line="240" w:lineRule="auto"/>
        <w:rPr>
          <w:rFonts w:ascii="72" w:eastAsia="Times New Roman" w:hAnsi="72" w:cs="72"/>
          <w:color w:val="1D2D3E"/>
          <w:sz w:val="27"/>
          <w:szCs w:val="27"/>
          <w:lang w:eastAsia="en-CA"/>
        </w:rPr>
      </w:pPr>
      <w:r>
        <w:t xml:space="preserve"> </w:t>
      </w:r>
      <w:r>
        <w:rPr>
          <w:b/>
          <w:bCs/>
          <w:color w:val="1C2D3D"/>
          <w:sz w:val="30"/>
          <w:szCs w:val="30"/>
        </w:rPr>
        <w:t>REFRIGERATION AIR CONDITIONING MECHANIC</w:t>
      </w:r>
    </w:p>
    <w:p w14:paraId="49508D8B" w14:textId="77777777" w:rsidR="00544814" w:rsidRPr="00544814" w:rsidRDefault="00544814" w:rsidP="00544814">
      <w:pPr>
        <w:pStyle w:val="ListParagraph"/>
        <w:shd w:val="clear" w:color="auto" w:fill="FFFFFF"/>
        <w:spacing w:after="0" w:line="240" w:lineRule="auto"/>
        <w:rPr>
          <w:rFonts w:ascii="72" w:eastAsia="Times New Roman" w:hAnsi="72" w:cs="72"/>
          <w:color w:val="1D2D3E"/>
          <w:sz w:val="27"/>
          <w:szCs w:val="27"/>
          <w:lang w:eastAsia="en-CA"/>
        </w:rPr>
      </w:pPr>
    </w:p>
    <w:p w14:paraId="32DF4A8A" w14:textId="7C2F9ABF" w:rsidR="00501930" w:rsidRPr="00501930" w:rsidRDefault="00501930" w:rsidP="00544814">
      <w:pPr>
        <w:pStyle w:val="ListParagraph"/>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Job ID:</w:t>
      </w:r>
      <w:r w:rsidRPr="00501930">
        <w:rPr>
          <w:rFonts w:ascii="Arial" w:eastAsia="Times New Roman" w:hAnsi="Arial" w:cs="Arial"/>
          <w:color w:val="1D2D3E"/>
          <w:sz w:val="24"/>
          <w:szCs w:val="24"/>
          <w:lang w:eastAsia="en-CA"/>
        </w:rPr>
        <w:t> 41285</w:t>
      </w:r>
    </w:p>
    <w:p w14:paraId="3B3B66E7"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Job Category: </w:t>
      </w:r>
      <w:r w:rsidRPr="00501930">
        <w:rPr>
          <w:rFonts w:ascii="Arial" w:eastAsia="Times New Roman" w:hAnsi="Arial" w:cs="Arial"/>
          <w:color w:val="1D2D3E"/>
          <w:sz w:val="24"/>
          <w:szCs w:val="24"/>
          <w:lang w:eastAsia="en-CA"/>
        </w:rPr>
        <w:t>Trades</w:t>
      </w:r>
    </w:p>
    <w:p w14:paraId="70E76C6E"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Division &amp; Section: </w:t>
      </w:r>
      <w:r w:rsidRPr="00501930">
        <w:rPr>
          <w:rFonts w:ascii="Arial" w:eastAsia="Times New Roman" w:hAnsi="Arial" w:cs="Arial"/>
          <w:color w:val="1D2D3E"/>
          <w:sz w:val="24"/>
          <w:szCs w:val="24"/>
          <w:lang w:eastAsia="en-CA"/>
        </w:rPr>
        <w:t>Corporate Real Estate Management, FM Client Buildings</w:t>
      </w:r>
    </w:p>
    <w:p w14:paraId="7937A0DB"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Work Location: </w:t>
      </w:r>
      <w:r w:rsidRPr="00501930">
        <w:rPr>
          <w:rFonts w:ascii="Arial" w:eastAsia="Times New Roman" w:hAnsi="Arial" w:cs="Arial"/>
          <w:color w:val="1D2D3E"/>
          <w:sz w:val="24"/>
          <w:szCs w:val="24"/>
          <w:lang w:eastAsia="en-CA"/>
        </w:rPr>
        <w:t>Various Locations (See Below)</w:t>
      </w:r>
    </w:p>
    <w:p w14:paraId="6622FD26"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Job Type &amp; Duration: </w:t>
      </w:r>
      <w:r w:rsidRPr="00501930">
        <w:rPr>
          <w:rFonts w:ascii="Arial" w:eastAsia="Times New Roman" w:hAnsi="Arial" w:cs="Arial"/>
          <w:color w:val="1D2D3E"/>
          <w:sz w:val="24"/>
          <w:szCs w:val="24"/>
          <w:lang w:eastAsia="en-CA"/>
        </w:rPr>
        <w:t>Full-time, Permanent Vacancy </w:t>
      </w:r>
    </w:p>
    <w:p w14:paraId="675683ED"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Hourly Rate: </w:t>
      </w:r>
      <w:r w:rsidRPr="00501930">
        <w:rPr>
          <w:rFonts w:ascii="Arial" w:eastAsia="Times New Roman" w:hAnsi="Arial" w:cs="Arial"/>
          <w:color w:val="1D2D3E"/>
          <w:sz w:val="24"/>
          <w:szCs w:val="24"/>
          <w:lang w:eastAsia="en-CA"/>
        </w:rPr>
        <w:t>$39.88</w:t>
      </w:r>
    </w:p>
    <w:p w14:paraId="7D10153A"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Hours &amp; Shift Information:</w:t>
      </w:r>
      <w:r w:rsidRPr="00501930">
        <w:rPr>
          <w:rFonts w:ascii="Arial" w:eastAsia="Times New Roman" w:hAnsi="Arial" w:cs="Arial"/>
          <w:color w:val="1D2D3E"/>
          <w:sz w:val="24"/>
          <w:szCs w:val="24"/>
          <w:lang w:eastAsia="en-CA"/>
        </w:rPr>
        <w:t> Monday to Friday, 40 hours per week (8:00 a.m. - 4:30 p.m.)</w:t>
      </w:r>
    </w:p>
    <w:p w14:paraId="6D0B551E"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Affiliation:</w:t>
      </w:r>
      <w:r w:rsidRPr="00501930">
        <w:rPr>
          <w:rFonts w:ascii="Arial" w:eastAsia="Times New Roman" w:hAnsi="Arial" w:cs="Arial"/>
          <w:color w:val="1D2D3E"/>
          <w:sz w:val="24"/>
          <w:szCs w:val="24"/>
          <w:lang w:eastAsia="en-CA"/>
        </w:rPr>
        <w:t> L416 Outside</w:t>
      </w:r>
    </w:p>
    <w:p w14:paraId="66CD5443"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Selection Process: </w:t>
      </w:r>
      <w:r w:rsidRPr="00501930">
        <w:rPr>
          <w:rFonts w:ascii="Arial" w:eastAsia="Times New Roman" w:hAnsi="Arial" w:cs="Arial"/>
          <w:color w:val="1D2D3E"/>
          <w:sz w:val="24"/>
          <w:szCs w:val="24"/>
          <w:lang w:eastAsia="en-CA"/>
        </w:rPr>
        <w:t>Senior Qualified. A Candidate List will be established. For applicability and duration, see below.</w:t>
      </w:r>
    </w:p>
    <w:p w14:paraId="6E266BA0"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Number of Positions Open:</w:t>
      </w:r>
      <w:r w:rsidRPr="00501930">
        <w:rPr>
          <w:rFonts w:ascii="Arial" w:eastAsia="Times New Roman" w:hAnsi="Arial" w:cs="Arial"/>
          <w:color w:val="1D2D3E"/>
          <w:sz w:val="24"/>
          <w:szCs w:val="24"/>
          <w:lang w:eastAsia="en-CA"/>
        </w:rPr>
        <w:t> 2</w:t>
      </w:r>
    </w:p>
    <w:p w14:paraId="52FBB86F" w14:textId="77777777" w:rsidR="00501930" w:rsidRPr="00501930" w:rsidRDefault="00501930" w:rsidP="00501930">
      <w:pPr>
        <w:numPr>
          <w:ilvl w:val="0"/>
          <w:numId w:val="1"/>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Posting Period:</w:t>
      </w:r>
      <w:r w:rsidRPr="00501930">
        <w:rPr>
          <w:rFonts w:ascii="Arial" w:eastAsia="Times New Roman" w:hAnsi="Arial" w:cs="Arial"/>
          <w:color w:val="1D2D3E"/>
          <w:sz w:val="24"/>
          <w:szCs w:val="24"/>
          <w:lang w:eastAsia="en-CA"/>
        </w:rPr>
        <w:t> 03-JAN-2024 to 24-JAN-2024</w:t>
      </w:r>
    </w:p>
    <w:p w14:paraId="1DDF55F7"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1BF19DD4"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b/>
          <w:bCs/>
          <w:color w:val="1D2D3E"/>
          <w:sz w:val="24"/>
          <w:szCs w:val="24"/>
          <w:lang w:eastAsia="en-CA"/>
        </w:rPr>
        <w:t>Locations: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40"/>
        <w:gridCol w:w="2340"/>
        <w:gridCol w:w="2340"/>
      </w:tblGrid>
      <w:tr w:rsidR="00501930" w:rsidRPr="00501930" w14:paraId="2F0DFDA5" w14:textId="77777777" w:rsidTr="00501930">
        <w:trPr>
          <w:tblCellSpacing w:w="0" w:type="dxa"/>
        </w:trPr>
        <w:tc>
          <w:tcPr>
            <w:tcW w:w="23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F40913B"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b/>
                <w:bCs/>
                <w:sz w:val="24"/>
                <w:szCs w:val="24"/>
                <w:lang w:eastAsia="en-CA"/>
              </w:rPr>
              <w:t># of positions</w:t>
            </w:r>
          </w:p>
        </w:tc>
        <w:tc>
          <w:tcPr>
            <w:tcW w:w="234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B10354A"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b/>
                <w:bCs/>
                <w:sz w:val="24"/>
                <w:szCs w:val="24"/>
                <w:lang w:eastAsia="en-CA"/>
              </w:rPr>
              <w:t>Address</w:t>
            </w:r>
          </w:p>
        </w:tc>
        <w:tc>
          <w:tcPr>
            <w:tcW w:w="234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7D91BD9"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b/>
                <w:bCs/>
                <w:sz w:val="24"/>
                <w:szCs w:val="24"/>
                <w:lang w:eastAsia="en-CA"/>
              </w:rPr>
              <w:t>Shift Information</w:t>
            </w:r>
          </w:p>
        </w:tc>
      </w:tr>
      <w:tr w:rsidR="00501930" w:rsidRPr="00501930" w14:paraId="520C8898" w14:textId="77777777" w:rsidTr="00501930">
        <w:trPr>
          <w:tblCellSpacing w:w="0" w:type="dxa"/>
        </w:trPr>
        <w:tc>
          <w:tcPr>
            <w:tcW w:w="23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C8640E"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sz w:val="24"/>
                <w:szCs w:val="24"/>
                <w:lang w:eastAsia="en-CA"/>
              </w:rPr>
              <w:t>1</w:t>
            </w:r>
          </w:p>
        </w:tc>
        <w:tc>
          <w:tcPr>
            <w:tcW w:w="2340" w:type="dxa"/>
            <w:tcBorders>
              <w:top w:val="nil"/>
              <w:left w:val="nil"/>
              <w:bottom w:val="single" w:sz="6" w:space="0" w:color="000000"/>
              <w:right w:val="single" w:sz="6" w:space="0" w:color="000000"/>
            </w:tcBorders>
            <w:tcMar>
              <w:top w:w="0" w:type="dxa"/>
              <w:left w:w="105" w:type="dxa"/>
              <w:bottom w:w="0" w:type="dxa"/>
              <w:right w:w="105" w:type="dxa"/>
            </w:tcMar>
            <w:hideMark/>
          </w:tcPr>
          <w:p w14:paraId="10B34102"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sz w:val="24"/>
                <w:szCs w:val="24"/>
                <w:lang w:eastAsia="en-CA"/>
              </w:rPr>
              <w:t>65 Front St W, 91 Front St E, Metro Hall,</w:t>
            </w:r>
          </w:p>
        </w:tc>
        <w:tc>
          <w:tcPr>
            <w:tcW w:w="2340" w:type="dxa"/>
            <w:tcBorders>
              <w:top w:val="nil"/>
              <w:left w:val="nil"/>
              <w:bottom w:val="single" w:sz="6" w:space="0" w:color="000000"/>
              <w:right w:val="single" w:sz="6" w:space="0" w:color="000000"/>
            </w:tcBorders>
            <w:tcMar>
              <w:top w:w="0" w:type="dxa"/>
              <w:left w:w="105" w:type="dxa"/>
              <w:bottom w:w="0" w:type="dxa"/>
              <w:right w:w="105" w:type="dxa"/>
            </w:tcMar>
            <w:hideMark/>
          </w:tcPr>
          <w:p w14:paraId="47D1ADFC"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sz w:val="24"/>
                <w:szCs w:val="24"/>
                <w:lang w:eastAsia="en-CA"/>
              </w:rPr>
              <w:t>Monday-Friday, 8am-4:30pm</w:t>
            </w:r>
          </w:p>
        </w:tc>
      </w:tr>
      <w:tr w:rsidR="00501930" w:rsidRPr="00501930" w14:paraId="30AF3930" w14:textId="77777777" w:rsidTr="00501930">
        <w:trPr>
          <w:tblCellSpacing w:w="0" w:type="dxa"/>
        </w:trPr>
        <w:tc>
          <w:tcPr>
            <w:tcW w:w="23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E10636"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sz w:val="24"/>
                <w:szCs w:val="24"/>
                <w:lang w:eastAsia="en-CA"/>
              </w:rPr>
              <w:t>1</w:t>
            </w:r>
          </w:p>
        </w:tc>
        <w:tc>
          <w:tcPr>
            <w:tcW w:w="2340" w:type="dxa"/>
            <w:tcBorders>
              <w:top w:val="nil"/>
              <w:left w:val="nil"/>
              <w:bottom w:val="single" w:sz="6" w:space="0" w:color="000000"/>
              <w:right w:val="single" w:sz="6" w:space="0" w:color="000000"/>
            </w:tcBorders>
            <w:tcMar>
              <w:top w:w="0" w:type="dxa"/>
              <w:left w:w="105" w:type="dxa"/>
              <w:bottom w:w="0" w:type="dxa"/>
              <w:right w:w="105" w:type="dxa"/>
            </w:tcMar>
            <w:hideMark/>
          </w:tcPr>
          <w:p w14:paraId="64B81B09"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sz w:val="24"/>
                <w:szCs w:val="24"/>
                <w:lang w:eastAsia="en-CA"/>
              </w:rPr>
              <w:t>1050 Ellesmere Rd</w:t>
            </w:r>
          </w:p>
        </w:tc>
        <w:tc>
          <w:tcPr>
            <w:tcW w:w="2340" w:type="dxa"/>
            <w:tcBorders>
              <w:top w:val="nil"/>
              <w:left w:val="nil"/>
              <w:bottom w:val="single" w:sz="6" w:space="0" w:color="000000"/>
              <w:right w:val="single" w:sz="6" w:space="0" w:color="000000"/>
            </w:tcBorders>
            <w:tcMar>
              <w:top w:w="0" w:type="dxa"/>
              <w:left w:w="105" w:type="dxa"/>
              <w:bottom w:w="0" w:type="dxa"/>
              <w:right w:w="105" w:type="dxa"/>
            </w:tcMar>
            <w:hideMark/>
          </w:tcPr>
          <w:p w14:paraId="05F204CF" w14:textId="77777777" w:rsidR="00501930" w:rsidRPr="00501930" w:rsidRDefault="00501930" w:rsidP="00501930">
            <w:pPr>
              <w:spacing w:after="0" w:line="240" w:lineRule="auto"/>
              <w:rPr>
                <w:rFonts w:ascii="Times New Roman" w:eastAsia="Times New Roman" w:hAnsi="Times New Roman" w:cs="Times New Roman"/>
                <w:sz w:val="24"/>
                <w:szCs w:val="24"/>
                <w:lang w:eastAsia="en-CA"/>
              </w:rPr>
            </w:pPr>
            <w:r w:rsidRPr="00501930">
              <w:rPr>
                <w:rFonts w:ascii="Arial" w:eastAsia="Times New Roman" w:hAnsi="Arial" w:cs="Arial"/>
                <w:sz w:val="24"/>
                <w:szCs w:val="24"/>
                <w:lang w:eastAsia="en-CA"/>
              </w:rPr>
              <w:t>Monday-Friday, 8am-4:30pm</w:t>
            </w:r>
          </w:p>
        </w:tc>
      </w:tr>
    </w:tbl>
    <w:p w14:paraId="4D31C4EC"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095C6D73" w14:textId="77777777" w:rsidR="00501930" w:rsidRPr="00501930" w:rsidRDefault="00501930" w:rsidP="00501930">
      <w:pPr>
        <w:shd w:val="clear" w:color="auto" w:fill="FFFFFF"/>
        <w:spacing w:before="100" w:beforeAutospacing="1" w:after="240" w:line="240" w:lineRule="auto"/>
        <w:outlineLvl w:val="1"/>
        <w:rPr>
          <w:rFonts w:ascii="72" w:eastAsia="Times New Roman" w:hAnsi="72" w:cs="72"/>
          <w:b/>
          <w:bCs/>
          <w:color w:val="1D2D3E"/>
          <w:sz w:val="36"/>
          <w:szCs w:val="36"/>
          <w:lang w:eastAsia="en-CA"/>
        </w:rPr>
      </w:pPr>
      <w:r w:rsidRPr="00501930">
        <w:rPr>
          <w:rFonts w:ascii="Arial" w:eastAsia="Times New Roman" w:hAnsi="Arial" w:cs="Arial"/>
          <w:b/>
          <w:bCs/>
          <w:color w:val="1D2D3E"/>
          <w:sz w:val="24"/>
          <w:szCs w:val="24"/>
          <w:lang w:eastAsia="en-CA"/>
        </w:rPr>
        <w:t>Major Responsibilities:</w:t>
      </w:r>
    </w:p>
    <w:p w14:paraId="39DF94D7"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Performs skilled maintenance tasks in the installation, maintenance, calibration and repair of heating, ventilation, pool mechanical systems, refrigerating and air conditioning systems and all related equipment, in compliance with regulations made under the Ontario Energy Act</w:t>
      </w:r>
    </w:p>
    <w:p w14:paraId="515DE18F"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Ensures systems perform as designed and selects the various types of refrigerants, </w:t>
      </w:r>
      <w:proofErr w:type="gramStart"/>
      <w:r w:rsidRPr="00501930">
        <w:rPr>
          <w:rFonts w:ascii="Arial" w:eastAsia="Times New Roman" w:hAnsi="Arial" w:cs="Arial"/>
          <w:color w:val="1D2D3E"/>
          <w:sz w:val="24"/>
          <w:szCs w:val="24"/>
          <w:lang w:eastAsia="en-CA"/>
        </w:rPr>
        <w:t>oils</w:t>
      </w:r>
      <w:proofErr w:type="gramEnd"/>
      <w:r w:rsidRPr="00501930">
        <w:rPr>
          <w:rFonts w:ascii="Arial" w:eastAsia="Times New Roman" w:hAnsi="Arial" w:cs="Arial"/>
          <w:color w:val="1D2D3E"/>
          <w:sz w:val="24"/>
          <w:szCs w:val="24"/>
          <w:lang w:eastAsia="en-CA"/>
        </w:rPr>
        <w:t xml:space="preserve"> and lubricants suitable for usage in refrigeration and air conditioning systems. Cleans systems and performs related tests as </w:t>
      </w:r>
      <w:proofErr w:type="gramStart"/>
      <w:r w:rsidRPr="00501930">
        <w:rPr>
          <w:rFonts w:ascii="Arial" w:eastAsia="Times New Roman" w:hAnsi="Arial" w:cs="Arial"/>
          <w:color w:val="1D2D3E"/>
          <w:sz w:val="24"/>
          <w:szCs w:val="24"/>
          <w:lang w:eastAsia="en-CA"/>
        </w:rPr>
        <w:t>required</w:t>
      </w:r>
      <w:proofErr w:type="gramEnd"/>
    </w:p>
    <w:p w14:paraId="19A3028B"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Performs maintenance work and overhauls pumps, compressors, fans, heat exchangers and all related equipment; start-up and </w:t>
      </w:r>
      <w:proofErr w:type="gramStart"/>
      <w:r w:rsidRPr="00501930">
        <w:rPr>
          <w:rFonts w:ascii="Arial" w:eastAsia="Times New Roman" w:hAnsi="Arial" w:cs="Arial"/>
          <w:color w:val="1D2D3E"/>
          <w:sz w:val="24"/>
          <w:szCs w:val="24"/>
          <w:lang w:eastAsia="en-CA"/>
        </w:rPr>
        <w:t>shut-down</w:t>
      </w:r>
      <w:proofErr w:type="gramEnd"/>
      <w:r w:rsidRPr="00501930">
        <w:rPr>
          <w:rFonts w:ascii="Arial" w:eastAsia="Times New Roman" w:hAnsi="Arial" w:cs="Arial"/>
          <w:color w:val="1D2D3E"/>
          <w:sz w:val="24"/>
          <w:szCs w:val="24"/>
          <w:lang w:eastAsia="en-CA"/>
        </w:rPr>
        <w:t xml:space="preserve"> of refrigeration and air conditioning systems</w:t>
      </w:r>
    </w:p>
    <w:p w14:paraId="1DA54EF0"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Provides work direction and training to other staff. Communicates related activities verbally and in writing, including the preparation of reports, details of work, data logging etc.</w:t>
      </w:r>
    </w:p>
    <w:p w14:paraId="69D208C1"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Uses electric arc and oxy-acetylene welding and cutting </w:t>
      </w:r>
      <w:proofErr w:type="gramStart"/>
      <w:r w:rsidRPr="00501930">
        <w:rPr>
          <w:rFonts w:ascii="Arial" w:eastAsia="Times New Roman" w:hAnsi="Arial" w:cs="Arial"/>
          <w:color w:val="1D2D3E"/>
          <w:sz w:val="24"/>
          <w:szCs w:val="24"/>
          <w:lang w:eastAsia="en-CA"/>
        </w:rPr>
        <w:t>equipment</w:t>
      </w:r>
      <w:proofErr w:type="gramEnd"/>
    </w:p>
    <w:p w14:paraId="39A6BD77"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Performs a variety of skilled work not requiring the service of other licensed </w:t>
      </w:r>
      <w:proofErr w:type="gramStart"/>
      <w:r w:rsidRPr="00501930">
        <w:rPr>
          <w:rFonts w:ascii="Arial" w:eastAsia="Times New Roman" w:hAnsi="Arial" w:cs="Arial"/>
          <w:color w:val="1D2D3E"/>
          <w:sz w:val="24"/>
          <w:szCs w:val="24"/>
          <w:lang w:eastAsia="en-CA"/>
        </w:rPr>
        <w:t>trade</w:t>
      </w:r>
      <w:proofErr w:type="gramEnd"/>
    </w:p>
    <w:p w14:paraId="4CBF408B"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Utilizes a variety of tools/equipment and is responsible for their </w:t>
      </w:r>
      <w:proofErr w:type="gramStart"/>
      <w:r w:rsidRPr="00501930">
        <w:rPr>
          <w:rFonts w:ascii="Arial" w:eastAsia="Times New Roman" w:hAnsi="Arial" w:cs="Arial"/>
          <w:color w:val="1D2D3E"/>
          <w:sz w:val="24"/>
          <w:szCs w:val="24"/>
          <w:lang w:eastAsia="en-CA"/>
        </w:rPr>
        <w:t>maintenance</w:t>
      </w:r>
      <w:proofErr w:type="gramEnd"/>
    </w:p>
    <w:p w14:paraId="601BE4D1"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Travels to various work locations</w:t>
      </w:r>
    </w:p>
    <w:p w14:paraId="29261B57" w14:textId="77777777" w:rsidR="00501930" w:rsidRPr="00501930" w:rsidRDefault="00501930" w:rsidP="00501930">
      <w:pPr>
        <w:numPr>
          <w:ilvl w:val="0"/>
          <w:numId w:val="2"/>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Performs other related work as </w:t>
      </w:r>
      <w:proofErr w:type="gramStart"/>
      <w:r w:rsidRPr="00501930">
        <w:rPr>
          <w:rFonts w:ascii="Arial" w:eastAsia="Times New Roman" w:hAnsi="Arial" w:cs="Arial"/>
          <w:color w:val="1D2D3E"/>
          <w:sz w:val="24"/>
          <w:szCs w:val="24"/>
          <w:lang w:eastAsia="en-CA"/>
        </w:rPr>
        <w:t>assigned</w:t>
      </w:r>
      <w:proofErr w:type="gramEnd"/>
    </w:p>
    <w:p w14:paraId="35F3A449"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5EF24987" w14:textId="77777777" w:rsidR="00501930" w:rsidRPr="00501930" w:rsidRDefault="00501930" w:rsidP="00501930">
      <w:pPr>
        <w:shd w:val="clear" w:color="auto" w:fill="FFFFFF"/>
        <w:spacing w:before="100" w:beforeAutospacing="1" w:after="240" w:line="240" w:lineRule="auto"/>
        <w:outlineLvl w:val="1"/>
        <w:rPr>
          <w:rFonts w:ascii="72" w:eastAsia="Times New Roman" w:hAnsi="72" w:cs="72"/>
          <w:b/>
          <w:bCs/>
          <w:color w:val="1D2D3E"/>
          <w:sz w:val="36"/>
          <w:szCs w:val="36"/>
          <w:lang w:eastAsia="en-CA"/>
        </w:rPr>
      </w:pPr>
      <w:r w:rsidRPr="00501930">
        <w:rPr>
          <w:rFonts w:ascii="Arial" w:eastAsia="Times New Roman" w:hAnsi="Arial" w:cs="Arial"/>
          <w:b/>
          <w:bCs/>
          <w:color w:val="1D2D3E"/>
          <w:sz w:val="24"/>
          <w:szCs w:val="24"/>
          <w:lang w:eastAsia="en-CA"/>
        </w:rPr>
        <w:lastRenderedPageBreak/>
        <w:t>Key Qualifications:  </w:t>
      </w:r>
    </w:p>
    <w:p w14:paraId="0FFBA50D" w14:textId="77777777" w:rsidR="00501930" w:rsidRPr="00501930" w:rsidRDefault="00501930" w:rsidP="00501930">
      <w:pPr>
        <w:shd w:val="clear" w:color="auto" w:fill="FFFFFF"/>
        <w:spacing w:before="100" w:beforeAutospacing="1" w:after="36" w:line="240" w:lineRule="auto"/>
        <w:outlineLvl w:val="2"/>
        <w:rPr>
          <w:rFonts w:ascii="72" w:eastAsia="Times New Roman" w:hAnsi="72" w:cs="72"/>
          <w:b/>
          <w:bCs/>
          <w:color w:val="1D2D3E"/>
          <w:sz w:val="29"/>
          <w:szCs w:val="29"/>
          <w:lang w:eastAsia="en-CA"/>
        </w:rPr>
      </w:pPr>
      <w:r w:rsidRPr="00501930">
        <w:rPr>
          <w:rFonts w:ascii="Arial" w:eastAsia="Times New Roman" w:hAnsi="Arial" w:cs="Arial"/>
          <w:b/>
          <w:bCs/>
          <w:color w:val="1D2D3E"/>
          <w:sz w:val="24"/>
          <w:szCs w:val="24"/>
          <w:lang w:eastAsia="en-CA"/>
        </w:rPr>
        <w:t>Your application must describe your qualifications as they relate to:  </w:t>
      </w:r>
    </w:p>
    <w:p w14:paraId="43F79181"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Must possess and be able to maintain a valid Certificate of Qualification as a Refrigeration and Air Conditioning Mechanic in accordance with the regulations enforced in the Province of Ontario (Regulation 1076).</w:t>
      </w:r>
    </w:p>
    <w:p w14:paraId="0B95DB08"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Must possess Ozone Depletion Prevention Card.</w:t>
      </w:r>
    </w:p>
    <w:p w14:paraId="0F007B3B"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Extensive experience in purging and charging of refrigeration systems with refrigerants; performing leak detection tests; starting-up and shutting-down of refrigerating and air conditioning systems.</w:t>
      </w:r>
    </w:p>
    <w:p w14:paraId="20843830"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Experience in the use, calibration and testing of instruments, gauges and electro-mechanical and pneumatic controls used in HVAC systems.</w:t>
      </w:r>
    </w:p>
    <w:p w14:paraId="0B6C544B"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Experience in electric arc and </w:t>
      </w:r>
      <w:proofErr w:type="gramStart"/>
      <w:r w:rsidRPr="00501930">
        <w:rPr>
          <w:rFonts w:ascii="Arial" w:eastAsia="Times New Roman" w:hAnsi="Arial" w:cs="Arial"/>
          <w:color w:val="1D2D3E"/>
          <w:sz w:val="24"/>
          <w:szCs w:val="24"/>
          <w:lang w:eastAsia="en-CA"/>
        </w:rPr>
        <w:t>oxy-acetylene</w:t>
      </w:r>
      <w:proofErr w:type="gramEnd"/>
      <w:r w:rsidRPr="00501930">
        <w:rPr>
          <w:rFonts w:ascii="Arial" w:eastAsia="Times New Roman" w:hAnsi="Arial" w:cs="Arial"/>
          <w:color w:val="1D2D3E"/>
          <w:sz w:val="24"/>
          <w:szCs w:val="24"/>
          <w:lang w:eastAsia="en-CA"/>
        </w:rPr>
        <w:t xml:space="preserve"> cutting and welding, brazing and soldering.</w:t>
      </w:r>
    </w:p>
    <w:p w14:paraId="55EA8654"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Experience with materials, components and joining methods suitable for the installation and repair of piping used in refrigeration systems.</w:t>
      </w:r>
    </w:p>
    <w:p w14:paraId="2130307D"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Experience in workshop and plumbing practices; operation of machine tools and instruments used in electromechanical work.</w:t>
      </w:r>
    </w:p>
    <w:p w14:paraId="50C0FB6F" w14:textId="77777777"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Experience in the selection of refrigerants, </w:t>
      </w:r>
      <w:proofErr w:type="gramStart"/>
      <w:r w:rsidRPr="00501930">
        <w:rPr>
          <w:rFonts w:ascii="Arial" w:eastAsia="Times New Roman" w:hAnsi="Arial" w:cs="Arial"/>
          <w:color w:val="1D2D3E"/>
          <w:sz w:val="24"/>
          <w:szCs w:val="24"/>
          <w:lang w:eastAsia="en-CA"/>
        </w:rPr>
        <w:t>oils</w:t>
      </w:r>
      <w:proofErr w:type="gramEnd"/>
      <w:r w:rsidRPr="00501930">
        <w:rPr>
          <w:rFonts w:ascii="Arial" w:eastAsia="Times New Roman" w:hAnsi="Arial" w:cs="Arial"/>
          <w:color w:val="1D2D3E"/>
          <w:sz w:val="24"/>
          <w:szCs w:val="24"/>
          <w:lang w:eastAsia="en-CA"/>
        </w:rPr>
        <w:t xml:space="preserve"> and lubricants, suitable for usage with refrigeration and air conditioning systems.</w:t>
      </w:r>
    </w:p>
    <w:p w14:paraId="4FC52CB2" w14:textId="77777777" w:rsid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 xml:space="preserve">Thorough knowledge and experience in the maintenance of machinery and equipment, such as air compressors, pumps, fans, heat exchangers, </w:t>
      </w:r>
      <w:proofErr w:type="gramStart"/>
      <w:r w:rsidRPr="00501930">
        <w:rPr>
          <w:rFonts w:ascii="Arial" w:eastAsia="Times New Roman" w:hAnsi="Arial" w:cs="Arial"/>
          <w:color w:val="1D2D3E"/>
          <w:sz w:val="24"/>
          <w:szCs w:val="24"/>
          <w:lang w:eastAsia="en-CA"/>
        </w:rPr>
        <w:t>valves</w:t>
      </w:r>
      <w:proofErr w:type="gramEnd"/>
      <w:r w:rsidRPr="00501930">
        <w:rPr>
          <w:rFonts w:ascii="Arial" w:eastAsia="Times New Roman" w:hAnsi="Arial" w:cs="Arial"/>
          <w:color w:val="1D2D3E"/>
          <w:sz w:val="24"/>
          <w:szCs w:val="24"/>
          <w:lang w:eastAsia="en-CA"/>
        </w:rPr>
        <w:t xml:space="preserve"> and gauges. This includes preventive and predictive maintenance methods used to achieve reliable and economical operation of the facility.</w:t>
      </w:r>
    </w:p>
    <w:p w14:paraId="4667BD56" w14:textId="77777777" w:rsid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Must possess and be able to maintain a valid Province of Ontario, Class “G” Driver's License and must qualify for the City’s equipment operating permits and requirements.</w:t>
      </w:r>
    </w:p>
    <w:p w14:paraId="59BF4B49" w14:textId="4F352F63" w:rsidR="00501930" w:rsidRPr="00501930" w:rsidRDefault="00501930" w:rsidP="00501930">
      <w:pPr>
        <w:numPr>
          <w:ilvl w:val="0"/>
          <w:numId w:val="3"/>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Must also possess a G1 Gas Fitter certification.</w:t>
      </w:r>
    </w:p>
    <w:p w14:paraId="1AB822B0"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25177462" w14:textId="77777777" w:rsidR="00501930" w:rsidRPr="00501930" w:rsidRDefault="00501930" w:rsidP="00501930">
      <w:pPr>
        <w:shd w:val="clear" w:color="auto" w:fill="FFFFFF"/>
        <w:spacing w:before="100" w:beforeAutospacing="1" w:after="240" w:line="240" w:lineRule="auto"/>
        <w:outlineLvl w:val="1"/>
        <w:rPr>
          <w:rFonts w:ascii="72" w:eastAsia="Times New Roman" w:hAnsi="72" w:cs="72"/>
          <w:b/>
          <w:bCs/>
          <w:color w:val="1D2D3E"/>
          <w:sz w:val="36"/>
          <w:szCs w:val="36"/>
          <w:lang w:eastAsia="en-CA"/>
        </w:rPr>
      </w:pPr>
      <w:r w:rsidRPr="00501930">
        <w:rPr>
          <w:rFonts w:ascii="Arial" w:eastAsia="Times New Roman" w:hAnsi="Arial" w:cs="Arial"/>
          <w:b/>
          <w:bCs/>
          <w:color w:val="1D2D3E"/>
          <w:sz w:val="24"/>
          <w:szCs w:val="24"/>
          <w:lang w:eastAsia="en-CA"/>
        </w:rPr>
        <w:t>You Must Also Have:  </w:t>
      </w:r>
    </w:p>
    <w:p w14:paraId="0FD8A128" w14:textId="77777777" w:rsidR="00501930" w:rsidRPr="00501930" w:rsidRDefault="00501930" w:rsidP="00501930">
      <w:pPr>
        <w:numPr>
          <w:ilvl w:val="0"/>
          <w:numId w:val="4"/>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Thorough knowledge of the principles of heating, ventilation, refrigeration and air conditioning, and extensive experience in control and automation of multiple HVAC systems.</w:t>
      </w:r>
    </w:p>
    <w:p w14:paraId="04AB2EF0" w14:textId="77777777" w:rsidR="00501930" w:rsidRPr="00501930" w:rsidRDefault="00501930" w:rsidP="00501930">
      <w:pPr>
        <w:numPr>
          <w:ilvl w:val="0"/>
          <w:numId w:val="4"/>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Knowledge of electricity in its single and 3-phase form, as applied to motors, solenoid valves, etc. Experience in connecting and disconnecting electric power lines to equipment after following safety lock-out procedures.</w:t>
      </w:r>
    </w:p>
    <w:p w14:paraId="36345187" w14:textId="77777777" w:rsidR="00501930" w:rsidRPr="00501930" w:rsidRDefault="00501930" w:rsidP="00501930">
      <w:pPr>
        <w:numPr>
          <w:ilvl w:val="0"/>
          <w:numId w:val="4"/>
        </w:num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Ability to read and interpret electrical, mechanical and instrumentation drawings; ability to produce sketches and working drawings. Extensive experience in setting up and aligning equipment according to specifications and drawings.</w:t>
      </w:r>
    </w:p>
    <w:p w14:paraId="1028858F"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7D98666F"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5A9EA5F6" w14:textId="77777777" w:rsidR="00501930" w:rsidRPr="00501930" w:rsidRDefault="00501930" w:rsidP="00501930">
      <w:pPr>
        <w:shd w:val="clear" w:color="auto" w:fill="FFFFFF"/>
        <w:spacing w:before="100" w:beforeAutospacing="1" w:after="240" w:line="240" w:lineRule="auto"/>
        <w:outlineLvl w:val="1"/>
        <w:rPr>
          <w:rFonts w:ascii="72" w:eastAsia="Times New Roman" w:hAnsi="72" w:cs="72"/>
          <w:b/>
          <w:bCs/>
          <w:color w:val="1D2D3E"/>
          <w:sz w:val="36"/>
          <w:szCs w:val="36"/>
          <w:lang w:eastAsia="en-CA"/>
        </w:rPr>
      </w:pPr>
      <w:r w:rsidRPr="00501930">
        <w:rPr>
          <w:rFonts w:ascii="Arial" w:eastAsia="Times New Roman" w:hAnsi="Arial" w:cs="Arial"/>
          <w:b/>
          <w:bCs/>
          <w:color w:val="1D2D3E"/>
          <w:sz w:val="24"/>
          <w:szCs w:val="24"/>
          <w:lang w:eastAsia="en-CA"/>
        </w:rPr>
        <w:t xml:space="preserve">Equity, </w:t>
      </w:r>
      <w:proofErr w:type="gramStart"/>
      <w:r w:rsidRPr="00501930">
        <w:rPr>
          <w:rFonts w:ascii="Arial" w:eastAsia="Times New Roman" w:hAnsi="Arial" w:cs="Arial"/>
          <w:b/>
          <w:bCs/>
          <w:color w:val="1D2D3E"/>
          <w:sz w:val="24"/>
          <w:szCs w:val="24"/>
          <w:lang w:eastAsia="en-CA"/>
        </w:rPr>
        <w:t>Diversity</w:t>
      </w:r>
      <w:proofErr w:type="gramEnd"/>
      <w:r w:rsidRPr="00501930">
        <w:rPr>
          <w:rFonts w:ascii="Arial" w:eastAsia="Times New Roman" w:hAnsi="Arial" w:cs="Arial"/>
          <w:b/>
          <w:bCs/>
          <w:color w:val="1D2D3E"/>
          <w:sz w:val="24"/>
          <w:szCs w:val="24"/>
          <w:lang w:eastAsia="en-CA"/>
        </w:rPr>
        <w:t xml:space="preserve"> and Inclusion</w:t>
      </w:r>
    </w:p>
    <w:p w14:paraId="1351AF1A"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lastRenderedPageBreak/>
        <w:t xml:space="preserve">The </w:t>
      </w:r>
      <w:proofErr w:type="gramStart"/>
      <w:r w:rsidRPr="00501930">
        <w:rPr>
          <w:rFonts w:ascii="Arial" w:eastAsia="Times New Roman" w:hAnsi="Arial" w:cs="Arial"/>
          <w:color w:val="1D2D3E"/>
          <w:sz w:val="24"/>
          <w:szCs w:val="24"/>
          <w:lang w:eastAsia="en-CA"/>
        </w:rPr>
        <w:t>City</w:t>
      </w:r>
      <w:proofErr w:type="gramEnd"/>
      <w:r w:rsidRPr="00501930">
        <w:rPr>
          <w:rFonts w:ascii="Arial" w:eastAsia="Times New Roman" w:hAnsi="Arial" w:cs="Arial"/>
          <w:color w:val="1D2D3E"/>
          <w:sz w:val="24"/>
          <w:szCs w:val="24"/>
          <w:lang w:eastAsia="en-CA"/>
        </w:rPr>
        <w:t xml:space="preserve"> is an equal opportunity employer, dedicated to creating a workplace culture of inclusiveness that reflects the diverse residents that we serve. Learn more about the City’s commitment to </w:t>
      </w:r>
      <w:hyperlink r:id="rId7" w:history="1">
        <w:r w:rsidRPr="00501930">
          <w:rPr>
            <w:rFonts w:ascii="Arial" w:eastAsia="Times New Roman" w:hAnsi="Arial" w:cs="Arial"/>
            <w:color w:val="0000FF"/>
            <w:sz w:val="24"/>
            <w:szCs w:val="24"/>
            <w:u w:val="single"/>
            <w:lang w:eastAsia="en-CA"/>
          </w:rPr>
          <w:t>employment equity</w:t>
        </w:r>
      </w:hyperlink>
      <w:r w:rsidRPr="00501930">
        <w:rPr>
          <w:rFonts w:ascii="Arial" w:eastAsia="Times New Roman" w:hAnsi="Arial" w:cs="Arial"/>
          <w:color w:val="1D2D3E"/>
          <w:sz w:val="24"/>
          <w:szCs w:val="24"/>
          <w:lang w:eastAsia="en-CA"/>
        </w:rPr>
        <w:t>.</w:t>
      </w:r>
    </w:p>
    <w:p w14:paraId="3FB73F07"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72" w:eastAsia="Times New Roman" w:hAnsi="72" w:cs="72"/>
          <w:color w:val="1D2D3E"/>
          <w:sz w:val="27"/>
          <w:szCs w:val="27"/>
          <w:lang w:eastAsia="en-CA"/>
        </w:rPr>
        <w:t> </w:t>
      </w:r>
    </w:p>
    <w:p w14:paraId="73F9CD6D" w14:textId="77777777" w:rsidR="00501930" w:rsidRPr="00501930" w:rsidRDefault="00501930" w:rsidP="00501930">
      <w:pPr>
        <w:shd w:val="clear" w:color="auto" w:fill="FFFFFF"/>
        <w:spacing w:before="100" w:beforeAutospacing="1" w:after="240" w:line="240" w:lineRule="auto"/>
        <w:outlineLvl w:val="1"/>
        <w:rPr>
          <w:rFonts w:ascii="72" w:eastAsia="Times New Roman" w:hAnsi="72" w:cs="72"/>
          <w:b/>
          <w:bCs/>
          <w:color w:val="1D2D3E"/>
          <w:sz w:val="36"/>
          <w:szCs w:val="36"/>
          <w:lang w:eastAsia="en-CA"/>
        </w:rPr>
      </w:pPr>
      <w:r w:rsidRPr="00501930">
        <w:rPr>
          <w:rFonts w:ascii="Arial" w:eastAsia="Times New Roman" w:hAnsi="Arial" w:cs="Arial"/>
          <w:b/>
          <w:bCs/>
          <w:color w:val="1D2D3E"/>
          <w:sz w:val="24"/>
          <w:szCs w:val="24"/>
          <w:lang w:eastAsia="en-CA"/>
        </w:rPr>
        <w:t>Accommodation</w:t>
      </w:r>
    </w:p>
    <w:p w14:paraId="514ABF4A" w14:textId="77777777" w:rsidR="00501930" w:rsidRPr="00501930" w:rsidRDefault="00501930" w:rsidP="00501930">
      <w:pPr>
        <w:shd w:val="clear" w:color="auto" w:fill="FFFFFF"/>
        <w:spacing w:after="0" w:line="240" w:lineRule="auto"/>
        <w:rPr>
          <w:rFonts w:ascii="72" w:eastAsia="Times New Roman" w:hAnsi="72" w:cs="72"/>
          <w:color w:val="1D2D3E"/>
          <w:sz w:val="27"/>
          <w:szCs w:val="27"/>
          <w:lang w:eastAsia="en-CA"/>
        </w:rPr>
      </w:pPr>
      <w:r w:rsidRPr="00501930">
        <w:rPr>
          <w:rFonts w:ascii="Arial" w:eastAsia="Times New Roman" w:hAnsi="Arial" w:cs="Arial"/>
          <w:color w:val="1D2D3E"/>
          <w:sz w:val="24"/>
          <w:szCs w:val="24"/>
          <w:lang w:eastAsia="en-CA"/>
        </w:rPr>
        <w:t>The City of Toronto is committed to creating an accessible and inclusive organization. We are committed to providing barrier-free and accessible employment practices in compliance with the Accessibility for Ontarians with Disabilities Act (AODA). Should you require Code-protected accommodation through any stage of the recruitment process, please make them known when contacted and we will work with you to meet your needs. </w:t>
      </w:r>
      <w:hyperlink r:id="rId8" w:history="1">
        <w:r w:rsidRPr="00501930">
          <w:rPr>
            <w:rFonts w:ascii="Arial" w:eastAsia="Times New Roman" w:hAnsi="Arial" w:cs="Arial"/>
            <w:color w:val="0000FF"/>
            <w:sz w:val="24"/>
            <w:szCs w:val="24"/>
            <w:u w:val="single"/>
            <w:lang w:eastAsia="en-CA"/>
          </w:rPr>
          <w:t>Disability-related accommodation during the </w:t>
        </w:r>
        <w:r w:rsidRPr="00501930">
          <w:rPr>
            <w:rFonts w:ascii="Arial" w:eastAsia="Times New Roman" w:hAnsi="Arial" w:cs="Arial"/>
            <w:b/>
            <w:bCs/>
            <w:color w:val="0000FF"/>
            <w:sz w:val="24"/>
            <w:szCs w:val="24"/>
            <w:u w:val="single"/>
            <w:lang w:eastAsia="en-CA"/>
          </w:rPr>
          <w:t>application process</w:t>
        </w:r>
        <w:r w:rsidRPr="00501930">
          <w:rPr>
            <w:rFonts w:ascii="Arial" w:eastAsia="Times New Roman" w:hAnsi="Arial" w:cs="Arial"/>
            <w:color w:val="0000FF"/>
            <w:sz w:val="24"/>
            <w:szCs w:val="24"/>
            <w:u w:val="single"/>
            <w:lang w:eastAsia="en-CA"/>
          </w:rPr>
          <w:t> is available upon request</w:t>
        </w:r>
      </w:hyperlink>
      <w:r w:rsidRPr="00501930">
        <w:rPr>
          <w:rFonts w:ascii="Arial" w:eastAsia="Times New Roman" w:hAnsi="Arial" w:cs="Arial"/>
          <w:color w:val="1D2D3E"/>
          <w:sz w:val="24"/>
          <w:szCs w:val="24"/>
          <w:lang w:eastAsia="en-CA"/>
        </w:rPr>
        <w:t>. Learn more about the City’s </w:t>
      </w:r>
      <w:hyperlink r:id="rId9" w:history="1">
        <w:r w:rsidRPr="00501930">
          <w:rPr>
            <w:rFonts w:ascii="Arial" w:eastAsia="Times New Roman" w:hAnsi="Arial" w:cs="Arial"/>
            <w:color w:val="0000FF"/>
            <w:sz w:val="24"/>
            <w:szCs w:val="24"/>
            <w:u w:val="single"/>
            <w:lang w:eastAsia="en-CA"/>
          </w:rPr>
          <w:t>Hiring Policies and Accommodation Process</w:t>
        </w:r>
      </w:hyperlink>
      <w:r w:rsidRPr="00501930">
        <w:rPr>
          <w:rFonts w:ascii="Arial" w:eastAsia="Times New Roman" w:hAnsi="Arial" w:cs="Arial"/>
          <w:color w:val="1D2D3E"/>
          <w:sz w:val="24"/>
          <w:szCs w:val="24"/>
          <w:lang w:eastAsia="en-CA"/>
        </w:rPr>
        <w:t>.</w:t>
      </w:r>
    </w:p>
    <w:p w14:paraId="287628B2" w14:textId="77777777" w:rsidR="00050778" w:rsidRPr="00F37A1E" w:rsidRDefault="00050778" w:rsidP="00580EAD">
      <w:pPr>
        <w:spacing w:after="0" w:line="240" w:lineRule="auto"/>
        <w:rPr>
          <w:rFonts w:ascii="Arial" w:hAnsi="Arial" w:cs="Arial"/>
          <w:sz w:val="24"/>
          <w:szCs w:val="24"/>
        </w:rPr>
      </w:pPr>
    </w:p>
    <w:sectPr w:rsidR="00050778" w:rsidRPr="00F37A1E" w:rsidSect="00D21732">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C235" w14:textId="77777777" w:rsidR="00FD139C" w:rsidRDefault="00FD139C" w:rsidP="00FD139C">
      <w:pPr>
        <w:spacing w:after="0" w:line="240" w:lineRule="auto"/>
      </w:pPr>
      <w:r>
        <w:separator/>
      </w:r>
    </w:p>
  </w:endnote>
  <w:endnote w:type="continuationSeparator" w:id="0">
    <w:p w14:paraId="59F8FE73" w14:textId="77777777" w:rsidR="00FD139C" w:rsidRDefault="00FD139C" w:rsidP="00FD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72W01-Bold">
    <w:altName w:val="Calibri"/>
    <w:panose1 w:val="00000000000000000000"/>
    <w:charset w:val="00"/>
    <w:family w:val="swiss"/>
    <w:notTrueType/>
    <w:pitch w:val="default"/>
    <w:sig w:usb0="00000003" w:usb1="00000000" w:usb2="00000000" w:usb3="00000000" w:csb0="00000001" w:csb1="00000000"/>
  </w:font>
  <w:font w:name="72">
    <w:altName w:val="Calibri"/>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3BCF" w14:textId="77777777" w:rsidR="00FD139C" w:rsidRDefault="00FD1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0CCF" w14:textId="77777777" w:rsidR="00FD139C" w:rsidRDefault="00FD1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C166" w14:textId="77777777" w:rsidR="00FD139C" w:rsidRDefault="00FD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23C1" w14:textId="77777777" w:rsidR="00FD139C" w:rsidRDefault="00FD139C" w:rsidP="00FD139C">
      <w:pPr>
        <w:spacing w:after="0" w:line="240" w:lineRule="auto"/>
      </w:pPr>
      <w:r>
        <w:separator/>
      </w:r>
    </w:p>
  </w:footnote>
  <w:footnote w:type="continuationSeparator" w:id="0">
    <w:p w14:paraId="66AFC441" w14:textId="77777777" w:rsidR="00FD139C" w:rsidRDefault="00FD139C" w:rsidP="00FD1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82BE" w14:textId="77777777" w:rsidR="00FD139C" w:rsidRDefault="00FD1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699D" w14:textId="77777777" w:rsidR="00FD139C" w:rsidRDefault="00FD1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B6FE" w14:textId="77777777" w:rsidR="00FD139C" w:rsidRDefault="00FD1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336BC"/>
    <w:multiLevelType w:val="multilevel"/>
    <w:tmpl w:val="EF9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3706D"/>
    <w:multiLevelType w:val="multilevel"/>
    <w:tmpl w:val="A08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95631"/>
    <w:multiLevelType w:val="multilevel"/>
    <w:tmpl w:val="E0E41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FD3738"/>
    <w:multiLevelType w:val="multilevel"/>
    <w:tmpl w:val="1DFC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818561">
    <w:abstractNumId w:val="0"/>
  </w:num>
  <w:num w:numId="2" w16cid:durableId="1114977197">
    <w:abstractNumId w:val="3"/>
  </w:num>
  <w:num w:numId="3" w16cid:durableId="555821793">
    <w:abstractNumId w:val="2"/>
  </w:num>
  <w:num w:numId="4" w16cid:durableId="61598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30"/>
    <w:rsid w:val="00050778"/>
    <w:rsid w:val="00130566"/>
    <w:rsid w:val="00305385"/>
    <w:rsid w:val="00497F6A"/>
    <w:rsid w:val="00501930"/>
    <w:rsid w:val="00544814"/>
    <w:rsid w:val="00580EAD"/>
    <w:rsid w:val="00602306"/>
    <w:rsid w:val="006117FF"/>
    <w:rsid w:val="00655F56"/>
    <w:rsid w:val="008055E2"/>
    <w:rsid w:val="009128FD"/>
    <w:rsid w:val="00955359"/>
    <w:rsid w:val="00C60015"/>
    <w:rsid w:val="00C657C0"/>
    <w:rsid w:val="00CE3752"/>
    <w:rsid w:val="00D21732"/>
    <w:rsid w:val="00F37A1E"/>
    <w:rsid w:val="00FD13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61D7"/>
  <w15:chartTrackingRefBased/>
  <w15:docId w15:val="{03BF71E5-7E3D-4611-B4EA-CF826689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193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01930"/>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930"/>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01930"/>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50193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01930"/>
    <w:rPr>
      <w:color w:val="0000FF"/>
      <w:u w:val="single"/>
    </w:rPr>
  </w:style>
  <w:style w:type="paragraph" w:styleId="ListParagraph">
    <w:name w:val="List Paragraph"/>
    <w:basedOn w:val="Normal"/>
    <w:uiPriority w:val="34"/>
    <w:qFormat/>
    <w:rsid w:val="00501930"/>
    <w:pPr>
      <w:ind w:left="720"/>
      <w:contextualSpacing/>
    </w:pPr>
  </w:style>
  <w:style w:type="paragraph" w:customStyle="1" w:styleId="Default">
    <w:name w:val="Default"/>
    <w:rsid w:val="00544814"/>
    <w:pPr>
      <w:autoSpaceDE w:val="0"/>
      <w:autoSpaceDN w:val="0"/>
      <w:adjustRightInd w:val="0"/>
      <w:spacing w:after="0" w:line="240" w:lineRule="auto"/>
    </w:pPr>
    <w:rPr>
      <w:rFonts w:ascii="72W01-Bold" w:hAnsi="72W01-Bold" w:cs="72W01-Bold"/>
      <w:color w:val="000000"/>
      <w:sz w:val="24"/>
      <w:szCs w:val="24"/>
    </w:rPr>
  </w:style>
  <w:style w:type="paragraph" w:styleId="Header">
    <w:name w:val="header"/>
    <w:basedOn w:val="Normal"/>
    <w:link w:val="HeaderChar"/>
    <w:uiPriority w:val="99"/>
    <w:unhideWhenUsed/>
    <w:rsid w:val="00FD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39C"/>
  </w:style>
  <w:style w:type="paragraph" w:styleId="Footer">
    <w:name w:val="footer"/>
    <w:basedOn w:val="Normal"/>
    <w:link w:val="FooterChar"/>
    <w:uiPriority w:val="99"/>
    <w:unhideWhenUsed/>
    <w:rsid w:val="00FD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075151">
      <w:bodyDiv w:val="1"/>
      <w:marLeft w:val="0"/>
      <w:marRight w:val="0"/>
      <w:marTop w:val="0"/>
      <w:marBottom w:val="0"/>
      <w:divBdr>
        <w:top w:val="none" w:sz="0" w:space="0" w:color="auto"/>
        <w:left w:val="none" w:sz="0" w:space="0" w:color="auto"/>
        <w:bottom w:val="none" w:sz="0" w:space="0" w:color="auto"/>
        <w:right w:val="none" w:sz="0" w:space="0" w:color="auto"/>
      </w:divBdr>
      <w:divsChild>
        <w:div w:id="16858390">
          <w:marLeft w:val="0"/>
          <w:marRight w:val="0"/>
          <w:marTop w:val="0"/>
          <w:marBottom w:val="0"/>
          <w:divBdr>
            <w:top w:val="none" w:sz="0" w:space="0" w:color="auto"/>
            <w:left w:val="none" w:sz="0" w:space="0" w:color="auto"/>
            <w:bottom w:val="none" w:sz="0" w:space="0" w:color="auto"/>
            <w:right w:val="none" w:sz="0" w:space="0" w:color="auto"/>
          </w:divBdr>
        </w:div>
        <w:div w:id="692346768">
          <w:marLeft w:val="0"/>
          <w:marRight w:val="0"/>
          <w:marTop w:val="0"/>
          <w:marBottom w:val="0"/>
          <w:divBdr>
            <w:top w:val="none" w:sz="0" w:space="0" w:color="auto"/>
            <w:left w:val="none" w:sz="0" w:space="0" w:color="auto"/>
            <w:bottom w:val="none" w:sz="0" w:space="0" w:color="auto"/>
            <w:right w:val="none" w:sz="0" w:space="0" w:color="auto"/>
          </w:divBdr>
        </w:div>
        <w:div w:id="77347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Bissoon</dc:creator>
  <cp:keywords/>
  <dc:description/>
  <cp:lastModifiedBy>Anvi Sapkal</cp:lastModifiedBy>
  <cp:revision>2</cp:revision>
  <dcterms:created xsi:type="dcterms:W3CDTF">2024-01-04T20:05:00Z</dcterms:created>
  <dcterms:modified xsi:type="dcterms:W3CDTF">2024-01-04T20:05:00Z</dcterms:modified>
</cp:coreProperties>
</file>