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43ECEF8D" w:rsidR="00CE2099" w:rsidRDefault="008279E3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"/>
        </w:rPr>
        <w:t>Siding Contractor</w:t>
      </w:r>
      <w:r w:rsidR="00E7143A" w:rsidRPr="008279E3">
        <w:rPr>
          <w:rFonts w:ascii="Arial" w:hAnsi="Arial" w:cs="Arial"/>
          <w:b/>
          <w:bCs/>
          <w:color w:val="000000"/>
          <w:sz w:val="27"/>
          <w:szCs w:val="27"/>
          <w:lang w:val="en"/>
        </w:rPr>
        <w:t xml:space="preserve"> (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>NOC 72</w:t>
      </w:r>
      <w:r w:rsidR="000B5F3C">
        <w:rPr>
          <w:rFonts w:ascii="Arial" w:eastAsia="Times New Roman" w:hAnsi="Arial" w:cs="Arial"/>
          <w:b/>
          <w:bCs/>
          <w:sz w:val="27"/>
          <w:szCs w:val="27"/>
        </w:rPr>
        <w:t>05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36E94CA0" w:rsidR="00CE2099" w:rsidRDefault="00747370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t>Milestone Aluminum Inc.</w:t>
      </w:r>
    </w:p>
    <w:p w14:paraId="0A18469F" w14:textId="058E1A50" w:rsidR="00CE2099" w:rsidRPr="00B71956" w:rsidRDefault="000B5F3C" w:rsidP="00CE20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>
        <w:rPr>
          <w:rFonts w:ascii="Arial" w:eastAsia="Times New Roman" w:hAnsi="Arial" w:cs="Arial"/>
          <w:color w:val="525252"/>
          <w:sz w:val="18"/>
          <w:lang w:val="en-CA"/>
        </w:rPr>
        <w:t>830 Lawrence Avenue East</w:t>
      </w:r>
    </w:p>
    <w:p w14:paraId="6059FD54" w14:textId="5DBB6EA8" w:rsidR="00CE2099" w:rsidRPr="00B71956" w:rsidRDefault="000B5F3C" w:rsidP="00CE20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>
        <w:rPr>
          <w:rFonts w:ascii="Arial" w:eastAsia="Times New Roman" w:hAnsi="Arial" w:cs="Arial"/>
          <w:color w:val="525252"/>
          <w:sz w:val="18"/>
          <w:lang w:val="en-CA"/>
        </w:rPr>
        <w:t>North York</w:t>
      </w:r>
      <w:r w:rsidR="00CE2099" w:rsidRPr="00B71956">
        <w:rPr>
          <w:rFonts w:ascii="Arial" w:eastAsia="Times New Roman" w:hAnsi="Arial" w:cs="Arial"/>
          <w:color w:val="525252"/>
          <w:sz w:val="18"/>
          <w:lang w:val="en-CA"/>
        </w:rPr>
        <w:t xml:space="preserve"> ON </w:t>
      </w:r>
      <w:r>
        <w:rPr>
          <w:rFonts w:ascii="Arial" w:eastAsia="Times New Roman" w:hAnsi="Arial" w:cs="Arial"/>
          <w:color w:val="525252"/>
          <w:sz w:val="18"/>
          <w:lang w:val="en-CA"/>
        </w:rPr>
        <w:t>M6A 0B6</w:t>
      </w:r>
    </w:p>
    <w:p w14:paraId="775868DD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645A0543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0B5F3C">
        <w:rPr>
          <w:rFonts w:ascii="Arial" w:eastAsia="Times New Roman" w:hAnsi="Arial" w:cs="Arial"/>
          <w:b/>
          <w:bCs/>
          <w:color w:val="525252"/>
          <w:sz w:val="18"/>
        </w:rPr>
        <w:t>37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0B5F3C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E7143A">
        <w:rPr>
          <w:rFonts w:ascii="Arial" w:eastAsia="Times New Roman" w:hAnsi="Arial" w:cs="Arial"/>
          <w:b/>
          <w:bCs/>
          <w:color w:val="525252"/>
          <w:sz w:val="18"/>
        </w:rPr>
        <w:t>North York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E7143A">
        <w:rPr>
          <w:rFonts w:ascii="Arial" w:eastAsia="Times New Roman" w:hAnsi="Arial" w:cs="Arial"/>
          <w:b/>
          <w:bCs/>
          <w:color w:val="525252"/>
          <w:sz w:val="18"/>
        </w:rPr>
        <w:t xml:space="preserve">1 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E7143A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48FABFAF" w14:textId="77777777" w:rsidR="00B71956" w:rsidRDefault="00B71956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6CA86F3A" w:rsidR="00CE2099" w:rsidRPr="00295864" w:rsidRDefault="00E7143A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Milestone Aluminum </w:t>
      </w:r>
      <w:r w:rsidR="008279E3">
        <w:rPr>
          <w:rStyle w:val="Strong"/>
          <w:rFonts w:ascii="Arial" w:hAnsi="Arial" w:cs="Arial"/>
          <w:color w:val="000000"/>
          <w:sz w:val="18"/>
          <w:szCs w:val="18"/>
        </w:rPr>
        <w:t>Inc 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4670A290" w:rsidR="00CE2099" w:rsidRDefault="008279E3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color w:val="000000"/>
          <w:sz w:val="19"/>
          <w:szCs w:val="19"/>
          <w:lang w:val="en"/>
        </w:rPr>
        <w:t>The Siding Contractor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="00CE2099"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supervising,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coordinating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and scheduling the activities of construction workers.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Job responsibilities will also require performing general labor duties when requested. 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10DC92E1" w14:textId="7DEE7485" w:rsid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Supervise, co-ordinate and schedule the activities of construction workers</w:t>
      </w:r>
    </w:p>
    <w:p w14:paraId="0D0B2A61" w14:textId="4707C9FC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Establish methods to meet work schedules and co-ordinate work activities with other subcontractors</w:t>
      </w:r>
    </w:p>
    <w:p w14:paraId="00659259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Resolve work problems and recommend measures to improve productivity and product quality</w:t>
      </w:r>
    </w:p>
    <w:p w14:paraId="53AC2245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Requisition materials and supplies</w:t>
      </w:r>
    </w:p>
    <w:p w14:paraId="0DAB84EB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Train workers in job duties, safety procedures and company policies</w:t>
      </w:r>
    </w:p>
    <w:p w14:paraId="0816D0B0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Recommend personnel actions such as hirings and promotions</w:t>
      </w:r>
    </w:p>
    <w:p w14:paraId="6E50B4F2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Prepare work progress reports</w:t>
      </w:r>
    </w:p>
    <w:p w14:paraId="293A8CEB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May manage the operations of own company</w:t>
      </w:r>
    </w:p>
    <w:p w14:paraId="463CE784" w14:textId="77777777" w:rsidR="00E7143A" w:rsidRPr="00E7143A" w:rsidRDefault="00E7143A" w:rsidP="00E7143A">
      <w:pPr>
        <w:numPr>
          <w:ilvl w:val="0"/>
          <w:numId w:val="9"/>
        </w:numPr>
        <w:shd w:val="clear" w:color="auto" w:fill="F5F5F5"/>
        <w:spacing w:after="150" w:line="240" w:lineRule="auto"/>
        <w:ind w:left="1020"/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</w:pPr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 xml:space="preserve">May also supervise, co-ordinate and schedule the activities of related apprentices, </w:t>
      </w:r>
      <w:proofErr w:type="gramStart"/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>helpers</w:t>
      </w:r>
      <w:proofErr w:type="gramEnd"/>
      <w:r w:rsidRPr="00E7143A">
        <w:rPr>
          <w:rFonts w:ascii="Verdana" w:eastAsia="Times New Roman" w:hAnsi="Verdana" w:cs="Noto Sans"/>
          <w:color w:val="000000"/>
          <w:sz w:val="19"/>
          <w:szCs w:val="19"/>
          <w:lang w:val="en-CA" w:eastAsia="en-CA"/>
        </w:rPr>
        <w:t xml:space="preserve"> and labourers.</w:t>
      </w:r>
    </w:p>
    <w:p w14:paraId="73EDD8EA" w14:textId="77777777" w:rsidR="00CE2099" w:rsidRPr="00E7143A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41514F16" w14:textId="77777777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School, some college/CEGEP/vocational or technical</w:t>
      </w:r>
    </w:p>
    <w:p w14:paraId="6753E1AC" w14:textId="77777777" w:rsidR="00CE2099" w:rsidRDefault="00CE2099" w:rsidP="00CE2099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 xml:space="preserve">     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training. </w:t>
      </w:r>
    </w:p>
    <w:p w14:paraId="180565CB" w14:textId="2738E942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="00FF7E19">
        <w:rPr>
          <w:rFonts w:ascii="Verdana" w:hAnsi="Verdana"/>
          <w:color w:val="000000"/>
          <w:sz w:val="19"/>
          <w:szCs w:val="19"/>
          <w:lang w:val="en"/>
        </w:rPr>
        <w:t>Siding contractor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3494D22" w14:textId="3BDB743C" w:rsidR="00CE2099" w:rsidRDefault="00CE2099" w:rsidP="00CE2099">
      <w:pPr>
        <w:pStyle w:val="description"/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r w:rsidR="000B5F3C" w:rsidRPr="000B5F3C">
        <w:rPr>
          <w:rFonts w:ascii="Roboto" w:hAnsi="Roboto"/>
          <w:sz w:val="23"/>
          <w:szCs w:val="23"/>
          <w:shd w:val="clear" w:color="auto" w:fill="FFFFFD"/>
        </w:rPr>
        <w:t>milestone.al.inc@gmail.</w:t>
      </w:r>
      <w:r w:rsidR="000B5F3C">
        <w:rPr>
          <w:rFonts w:ascii="Roboto" w:hAnsi="Roboto"/>
          <w:sz w:val="23"/>
          <w:szCs w:val="23"/>
          <w:shd w:val="clear" w:color="auto" w:fill="FFFFFD"/>
        </w:rPr>
        <w:t>com</w:t>
      </w:r>
    </w:p>
    <w:p w14:paraId="240CA79D" w14:textId="2B070D7A" w:rsidR="0086161C" w:rsidRPr="00EC6373" w:rsidRDefault="000B5F3C" w:rsidP="00EC6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Milestone Aluminum</w:t>
      </w:r>
      <w:r w:rsidR="00B71956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E7143A">
        <w:rPr>
          <w:rStyle w:val="Strong"/>
          <w:rFonts w:ascii="Arial" w:hAnsi="Arial" w:cs="Arial"/>
          <w:color w:val="000000"/>
          <w:sz w:val="18"/>
          <w:szCs w:val="18"/>
        </w:rPr>
        <w:t>Inc</w:t>
      </w:r>
      <w:r w:rsidR="00E7143A"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 w:rsidR="00CE2099"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and person with disabilities.</w:t>
      </w:r>
    </w:p>
    <w:sectPr w:rsidR="0086161C" w:rsidRPr="00EC6373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70008"/>
    <w:multiLevelType w:val="multilevel"/>
    <w:tmpl w:val="A40AA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80476">
    <w:abstractNumId w:val="6"/>
  </w:num>
  <w:num w:numId="2" w16cid:durableId="1939485863">
    <w:abstractNumId w:val="3"/>
  </w:num>
  <w:num w:numId="3" w16cid:durableId="1949461139">
    <w:abstractNumId w:val="0"/>
  </w:num>
  <w:num w:numId="4" w16cid:durableId="865171000">
    <w:abstractNumId w:val="1"/>
  </w:num>
  <w:num w:numId="5" w16cid:durableId="1669209151">
    <w:abstractNumId w:val="7"/>
  </w:num>
  <w:num w:numId="6" w16cid:durableId="2017153151">
    <w:abstractNumId w:val="5"/>
  </w:num>
  <w:num w:numId="7" w16cid:durableId="161746282">
    <w:abstractNumId w:val="8"/>
  </w:num>
  <w:num w:numId="8" w16cid:durableId="1883638842">
    <w:abstractNumId w:val="2"/>
  </w:num>
  <w:num w:numId="9" w16cid:durableId="899290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F3C"/>
    <w:rsid w:val="002B238F"/>
    <w:rsid w:val="00747370"/>
    <w:rsid w:val="008279E3"/>
    <w:rsid w:val="0086161C"/>
    <w:rsid w:val="00B11BA5"/>
    <w:rsid w:val="00B71956"/>
    <w:rsid w:val="00CE2099"/>
    <w:rsid w:val="00E7143A"/>
    <w:rsid w:val="00EC637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ization">
    <w:name w:val="specialization"/>
    <w:basedOn w:val="Normal"/>
    <w:rsid w:val="00E71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63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16" ma:contentTypeDescription="Create a new document." ma:contentTypeScope="" ma:versionID="5d22d38f648c329e95490569e63492fc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61a4c4063b7f5d36110833f8717784bb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0D7F9-3CE5-494E-A532-D39BA1827088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customXml/itemProps2.xml><?xml version="1.0" encoding="utf-8"?>
<ds:datastoreItem xmlns:ds="http://schemas.openxmlformats.org/officeDocument/2006/customXml" ds:itemID="{386BF1B9-FDC7-4587-8321-5C7AFF36A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E9E9E-E3FB-474E-B35A-254B076DE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Alban Avdulaj</cp:lastModifiedBy>
  <cp:revision>4</cp:revision>
  <dcterms:created xsi:type="dcterms:W3CDTF">2022-08-31T01:50:00Z</dcterms:created>
  <dcterms:modified xsi:type="dcterms:W3CDTF">2022-08-31T02:17:00Z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</Properties>
</file>