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3986" w14:textId="2B617CBA" w:rsidR="003D7E7E" w:rsidRDefault="003D7E7E" w:rsidP="003D7E7E">
      <w:pPr>
        <w:spacing w:after="0"/>
        <w:jc w:val="right"/>
        <w:rPr>
          <w:rFonts w:ascii="Arial" w:hAnsi="Arial" w:cs="Arial"/>
          <w:sz w:val="24"/>
          <w:szCs w:val="24"/>
        </w:rPr>
      </w:pPr>
      <w:r>
        <w:rPr>
          <w:rFonts w:ascii="Arial" w:hAnsi="Arial" w:cs="Arial"/>
          <w:sz w:val="24"/>
          <w:szCs w:val="24"/>
        </w:rPr>
        <w:t>January 2025</w:t>
      </w:r>
    </w:p>
    <w:p w14:paraId="6803CFBF" w14:textId="77777777" w:rsidR="003D7E7E" w:rsidRDefault="003D7E7E" w:rsidP="003D7E7E">
      <w:pPr>
        <w:spacing w:after="0"/>
        <w:rPr>
          <w:rFonts w:ascii="Arial" w:hAnsi="Arial" w:cs="Arial"/>
          <w:sz w:val="24"/>
          <w:szCs w:val="24"/>
        </w:rPr>
      </w:pPr>
    </w:p>
    <w:p w14:paraId="653A02B4" w14:textId="4C7CBA4C" w:rsidR="003D7E7E" w:rsidRDefault="003D7E7E" w:rsidP="003D7E7E">
      <w:pPr>
        <w:spacing w:after="0"/>
        <w:rPr>
          <w:rFonts w:ascii="Arial" w:hAnsi="Arial" w:cs="Arial"/>
          <w:sz w:val="24"/>
          <w:szCs w:val="24"/>
        </w:rPr>
      </w:pPr>
      <w:r>
        <w:rPr>
          <w:rFonts w:ascii="Arial" w:hAnsi="Arial" w:cs="Arial"/>
          <w:sz w:val="24"/>
          <w:szCs w:val="24"/>
        </w:rPr>
        <w:t>Dear Fellow Owners,</w:t>
      </w:r>
    </w:p>
    <w:p w14:paraId="7D869B50" w14:textId="77777777" w:rsidR="003D7E7E" w:rsidRDefault="003D7E7E" w:rsidP="003D7E7E">
      <w:pPr>
        <w:spacing w:after="0"/>
        <w:rPr>
          <w:rFonts w:ascii="Arial" w:hAnsi="Arial" w:cs="Arial"/>
          <w:sz w:val="24"/>
          <w:szCs w:val="24"/>
        </w:rPr>
      </w:pPr>
    </w:p>
    <w:p w14:paraId="300149CB" w14:textId="40F4EC98" w:rsidR="003D7E7E" w:rsidRDefault="003D7E7E" w:rsidP="003D7E7E">
      <w:pPr>
        <w:spacing w:after="0"/>
        <w:rPr>
          <w:rFonts w:ascii="Arial" w:hAnsi="Arial" w:cs="Arial"/>
          <w:sz w:val="24"/>
          <w:szCs w:val="24"/>
        </w:rPr>
      </w:pPr>
      <w:r>
        <w:rPr>
          <w:rFonts w:ascii="Arial" w:hAnsi="Arial" w:cs="Arial"/>
          <w:sz w:val="24"/>
          <w:szCs w:val="24"/>
        </w:rPr>
        <w:t xml:space="preserve">We hope you all enjoyed a wonderful holiday season, and welcome to 2025! Two years of major renovations to our units have </w:t>
      </w:r>
      <w:r w:rsidR="004E0606">
        <w:rPr>
          <w:rFonts w:ascii="Arial" w:hAnsi="Arial" w:cs="Arial"/>
          <w:sz w:val="24"/>
          <w:szCs w:val="24"/>
        </w:rPr>
        <w:t xml:space="preserve">nearly </w:t>
      </w:r>
      <w:r>
        <w:rPr>
          <w:rFonts w:ascii="Arial" w:hAnsi="Arial" w:cs="Arial"/>
          <w:sz w:val="24"/>
          <w:szCs w:val="24"/>
        </w:rPr>
        <w:t>wrapped up</w:t>
      </w:r>
      <w:r w:rsidR="00303D33">
        <w:rPr>
          <w:rFonts w:ascii="Arial" w:hAnsi="Arial" w:cs="Arial"/>
          <w:sz w:val="24"/>
          <w:szCs w:val="24"/>
        </w:rPr>
        <w:t>. The Management Company</w:t>
      </w:r>
      <w:r>
        <w:rPr>
          <w:rFonts w:ascii="Arial" w:hAnsi="Arial" w:cs="Arial"/>
          <w:sz w:val="24"/>
          <w:szCs w:val="24"/>
        </w:rPr>
        <w:t xml:space="preserve"> recently provided a progress report on the punch lists of final fixes. </w:t>
      </w:r>
    </w:p>
    <w:p w14:paraId="3C78C2CB" w14:textId="77777777" w:rsidR="003D7E7E" w:rsidRDefault="003D7E7E" w:rsidP="003D7E7E">
      <w:pPr>
        <w:spacing w:after="0"/>
        <w:rPr>
          <w:rFonts w:ascii="Arial" w:hAnsi="Arial" w:cs="Arial"/>
          <w:sz w:val="24"/>
          <w:szCs w:val="24"/>
        </w:rPr>
      </w:pPr>
    </w:p>
    <w:p w14:paraId="7FD5BB9C" w14:textId="57FA0D16" w:rsidR="003D7E7E" w:rsidRDefault="004E0606" w:rsidP="003D7E7E">
      <w:pPr>
        <w:spacing w:after="0"/>
        <w:rPr>
          <w:rFonts w:ascii="Arial" w:hAnsi="Arial" w:cs="Arial"/>
          <w:sz w:val="24"/>
          <w:szCs w:val="24"/>
        </w:rPr>
      </w:pPr>
      <w:r>
        <w:rPr>
          <w:rFonts w:ascii="Arial" w:hAnsi="Arial" w:cs="Arial"/>
          <w:sz w:val="24"/>
          <w:szCs w:val="24"/>
        </w:rPr>
        <w:t>Together with</w:t>
      </w:r>
      <w:r w:rsidR="003D7E7E">
        <w:rPr>
          <w:rFonts w:ascii="Arial" w:hAnsi="Arial" w:cs="Arial"/>
          <w:sz w:val="24"/>
          <w:szCs w:val="24"/>
        </w:rPr>
        <w:t xml:space="preserve"> </w:t>
      </w:r>
      <w:r>
        <w:rPr>
          <w:rFonts w:ascii="Arial" w:hAnsi="Arial" w:cs="Arial"/>
          <w:sz w:val="24"/>
          <w:szCs w:val="24"/>
        </w:rPr>
        <w:t xml:space="preserve">recent </w:t>
      </w:r>
      <w:r w:rsidR="003D7E7E">
        <w:rPr>
          <w:rFonts w:ascii="Arial" w:hAnsi="Arial" w:cs="Arial"/>
          <w:sz w:val="24"/>
          <w:szCs w:val="24"/>
        </w:rPr>
        <w:t xml:space="preserve">renovations and improvements in the common areas such as the lobby, our property is looking great. For those in the rental pool, this already has been boosting average daily room rates. Rack rates have been increased again for 2025, and we continue to see little discounting.  </w:t>
      </w:r>
    </w:p>
    <w:p w14:paraId="458B5605" w14:textId="77777777" w:rsidR="003D7E7E" w:rsidRDefault="003D7E7E" w:rsidP="003D7E7E">
      <w:pPr>
        <w:spacing w:after="0"/>
        <w:rPr>
          <w:rFonts w:ascii="Arial" w:hAnsi="Arial" w:cs="Arial"/>
          <w:sz w:val="24"/>
          <w:szCs w:val="24"/>
        </w:rPr>
      </w:pPr>
    </w:p>
    <w:p w14:paraId="0D6FCB85" w14:textId="77777777" w:rsidR="003D7E7E" w:rsidRPr="00CA56EC" w:rsidRDefault="003D7E7E" w:rsidP="003D7E7E">
      <w:pPr>
        <w:spacing w:after="0"/>
        <w:rPr>
          <w:rFonts w:ascii="Arial" w:hAnsi="Arial" w:cs="Arial"/>
          <w:b/>
          <w:bCs/>
          <w:sz w:val="24"/>
          <w:szCs w:val="24"/>
        </w:rPr>
      </w:pPr>
      <w:r w:rsidRPr="00CA56EC">
        <w:rPr>
          <w:rFonts w:ascii="Arial" w:hAnsi="Arial" w:cs="Arial"/>
          <w:b/>
          <w:bCs/>
          <w:sz w:val="24"/>
          <w:szCs w:val="24"/>
        </w:rPr>
        <w:t>2024 Financial</w:t>
      </w:r>
      <w:r>
        <w:rPr>
          <w:rFonts w:ascii="Arial" w:hAnsi="Arial" w:cs="Arial"/>
          <w:b/>
          <w:bCs/>
          <w:sz w:val="24"/>
          <w:szCs w:val="24"/>
        </w:rPr>
        <w:t xml:space="preserve"> Performance</w:t>
      </w:r>
    </w:p>
    <w:p w14:paraId="14DF6EA8" w14:textId="77777777" w:rsidR="003D7E7E" w:rsidRDefault="003D7E7E" w:rsidP="003D7E7E">
      <w:pPr>
        <w:spacing w:after="0"/>
        <w:rPr>
          <w:rFonts w:ascii="Arial" w:hAnsi="Arial" w:cs="Arial"/>
          <w:sz w:val="24"/>
          <w:szCs w:val="24"/>
        </w:rPr>
      </w:pPr>
    </w:p>
    <w:p w14:paraId="0319E8A3" w14:textId="455F5F6A" w:rsidR="004E0606" w:rsidRPr="004E0606" w:rsidRDefault="004E0606" w:rsidP="004E0606">
      <w:pPr>
        <w:spacing w:after="0"/>
        <w:rPr>
          <w:rFonts w:ascii="Arial" w:hAnsi="Arial" w:cs="Arial"/>
          <w:sz w:val="24"/>
          <w:szCs w:val="24"/>
        </w:rPr>
      </w:pPr>
      <w:r w:rsidRPr="004E0606">
        <w:rPr>
          <w:rFonts w:ascii="Arial" w:hAnsi="Arial" w:cs="Arial"/>
          <w:sz w:val="24"/>
          <w:szCs w:val="24"/>
        </w:rPr>
        <w:t>Operating performance for the year 2024 was in a shortfall position</w:t>
      </w:r>
      <w:r>
        <w:rPr>
          <w:rFonts w:ascii="Arial" w:hAnsi="Arial" w:cs="Arial"/>
          <w:sz w:val="24"/>
          <w:szCs w:val="24"/>
        </w:rPr>
        <w:t xml:space="preserve"> </w:t>
      </w:r>
      <w:r w:rsidRPr="004E0606">
        <w:rPr>
          <w:rFonts w:ascii="Arial" w:hAnsi="Arial" w:cs="Arial"/>
          <w:sz w:val="24"/>
          <w:szCs w:val="24"/>
        </w:rPr>
        <w:t>of approximately</w:t>
      </w:r>
    </w:p>
    <w:p w14:paraId="05899C05" w14:textId="04FBD16E" w:rsidR="004E0606" w:rsidRDefault="004E0606" w:rsidP="004E0606">
      <w:pPr>
        <w:spacing w:after="0"/>
        <w:rPr>
          <w:rFonts w:ascii="Arial" w:hAnsi="Arial" w:cs="Arial"/>
          <w:sz w:val="24"/>
          <w:szCs w:val="24"/>
        </w:rPr>
      </w:pPr>
      <w:r w:rsidRPr="004E0606">
        <w:rPr>
          <w:rFonts w:ascii="Arial" w:hAnsi="Arial" w:cs="Arial"/>
          <w:sz w:val="24"/>
          <w:szCs w:val="24"/>
        </w:rPr>
        <w:t xml:space="preserve">$10,000 or </w:t>
      </w:r>
      <w:r>
        <w:rPr>
          <w:rFonts w:ascii="Arial" w:hAnsi="Arial" w:cs="Arial"/>
          <w:sz w:val="24"/>
          <w:szCs w:val="24"/>
        </w:rPr>
        <w:t xml:space="preserve">0.5% of </w:t>
      </w:r>
      <w:r w:rsidRPr="004E0606">
        <w:rPr>
          <w:rFonts w:ascii="Arial" w:hAnsi="Arial" w:cs="Arial"/>
          <w:sz w:val="24"/>
          <w:szCs w:val="24"/>
        </w:rPr>
        <w:t xml:space="preserve">Strata Revenues of </w:t>
      </w:r>
      <w:r>
        <w:rPr>
          <w:rFonts w:ascii="Arial" w:hAnsi="Arial" w:cs="Arial"/>
          <w:sz w:val="24"/>
          <w:szCs w:val="24"/>
        </w:rPr>
        <w:t>just more than</w:t>
      </w:r>
      <w:r w:rsidRPr="004E0606">
        <w:rPr>
          <w:rFonts w:ascii="Arial" w:hAnsi="Arial" w:cs="Arial"/>
          <w:sz w:val="24"/>
          <w:szCs w:val="24"/>
        </w:rPr>
        <w:t xml:space="preserve"> $2</w:t>
      </w:r>
      <w:r>
        <w:rPr>
          <w:rFonts w:ascii="Arial" w:hAnsi="Arial" w:cs="Arial"/>
          <w:sz w:val="24"/>
          <w:szCs w:val="24"/>
        </w:rPr>
        <w:t xml:space="preserve"> </w:t>
      </w:r>
      <w:r w:rsidRPr="004E0606">
        <w:rPr>
          <w:rFonts w:ascii="Arial" w:hAnsi="Arial" w:cs="Arial"/>
          <w:sz w:val="24"/>
          <w:szCs w:val="24"/>
        </w:rPr>
        <w:t>million.</w:t>
      </w:r>
      <w:r w:rsidR="001D0D32">
        <w:rPr>
          <w:rFonts w:ascii="Arial" w:hAnsi="Arial" w:cs="Arial"/>
          <w:sz w:val="24"/>
          <w:szCs w:val="24"/>
        </w:rPr>
        <w:t xml:space="preserve"> </w:t>
      </w:r>
      <w:r>
        <w:rPr>
          <w:rFonts w:ascii="Arial" w:hAnsi="Arial" w:cs="Arial"/>
          <w:sz w:val="24"/>
          <w:szCs w:val="24"/>
        </w:rPr>
        <w:t xml:space="preserve">The </w:t>
      </w:r>
      <w:r w:rsidRPr="004E0606">
        <w:rPr>
          <w:rFonts w:ascii="Arial" w:hAnsi="Arial" w:cs="Arial"/>
          <w:sz w:val="24"/>
          <w:szCs w:val="24"/>
        </w:rPr>
        <w:t xml:space="preserve">Capital Expenditures (Capex) </w:t>
      </w:r>
      <w:r>
        <w:rPr>
          <w:rFonts w:ascii="Arial" w:hAnsi="Arial" w:cs="Arial"/>
          <w:sz w:val="24"/>
          <w:szCs w:val="24"/>
        </w:rPr>
        <w:t xml:space="preserve">budget </w:t>
      </w:r>
      <w:r w:rsidRPr="004E0606">
        <w:rPr>
          <w:rFonts w:ascii="Arial" w:hAnsi="Arial" w:cs="Arial"/>
          <w:sz w:val="24"/>
          <w:szCs w:val="24"/>
        </w:rPr>
        <w:t>was also in a shortfall position, of approximately</w:t>
      </w:r>
      <w:r>
        <w:rPr>
          <w:rFonts w:ascii="Arial" w:hAnsi="Arial" w:cs="Arial"/>
          <w:sz w:val="24"/>
          <w:szCs w:val="24"/>
        </w:rPr>
        <w:t xml:space="preserve"> </w:t>
      </w:r>
      <w:r w:rsidRPr="004E0606">
        <w:rPr>
          <w:rFonts w:ascii="Arial" w:hAnsi="Arial" w:cs="Arial"/>
          <w:sz w:val="24"/>
          <w:szCs w:val="24"/>
        </w:rPr>
        <w:t xml:space="preserve">$74,000. </w:t>
      </w:r>
    </w:p>
    <w:p w14:paraId="4549BAA4" w14:textId="77777777" w:rsidR="004E0606" w:rsidRDefault="004E0606" w:rsidP="004E0606">
      <w:pPr>
        <w:spacing w:after="0"/>
        <w:rPr>
          <w:rFonts w:ascii="Arial" w:hAnsi="Arial" w:cs="Arial"/>
          <w:sz w:val="24"/>
          <w:szCs w:val="24"/>
        </w:rPr>
      </w:pPr>
    </w:p>
    <w:p w14:paraId="746AF6FF" w14:textId="0B332CC8" w:rsidR="004E0606" w:rsidRPr="004E0606" w:rsidRDefault="004E0606" w:rsidP="004E0606">
      <w:pPr>
        <w:spacing w:after="0"/>
        <w:rPr>
          <w:rFonts w:ascii="Arial" w:hAnsi="Arial" w:cs="Arial"/>
          <w:sz w:val="24"/>
          <w:szCs w:val="24"/>
        </w:rPr>
      </w:pPr>
      <w:r w:rsidRPr="004E0606">
        <w:rPr>
          <w:rFonts w:ascii="Arial" w:hAnsi="Arial" w:cs="Arial"/>
          <w:sz w:val="24"/>
          <w:szCs w:val="24"/>
        </w:rPr>
        <w:t>Unfortunately, the 25% Capex rate increase assessed in 2024 did not meet</w:t>
      </w:r>
    </w:p>
    <w:p w14:paraId="469281BB"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planned and unexpected Capex projects. Some of the unexpected Capex items</w:t>
      </w:r>
    </w:p>
    <w:p w14:paraId="7D87CEC1" w14:textId="1F18D491" w:rsidR="004E0606" w:rsidRPr="004E0606" w:rsidRDefault="004E0606" w:rsidP="004E0606">
      <w:pPr>
        <w:spacing w:after="0"/>
        <w:rPr>
          <w:rFonts w:ascii="Arial" w:hAnsi="Arial" w:cs="Arial"/>
          <w:sz w:val="24"/>
          <w:szCs w:val="24"/>
        </w:rPr>
      </w:pPr>
      <w:r w:rsidRPr="004E0606">
        <w:rPr>
          <w:rFonts w:ascii="Arial" w:hAnsi="Arial" w:cs="Arial"/>
          <w:sz w:val="24"/>
          <w:szCs w:val="24"/>
        </w:rPr>
        <w:t>included</w:t>
      </w:r>
      <w:r>
        <w:rPr>
          <w:rFonts w:ascii="Arial" w:hAnsi="Arial" w:cs="Arial"/>
          <w:sz w:val="24"/>
          <w:szCs w:val="24"/>
        </w:rPr>
        <w:t>:</w:t>
      </w:r>
      <w:r w:rsidRPr="004E0606">
        <w:rPr>
          <w:rFonts w:ascii="Arial" w:hAnsi="Arial" w:cs="Arial"/>
          <w:sz w:val="24"/>
          <w:szCs w:val="24"/>
        </w:rPr>
        <w:t xml:space="preserve"> replacing the HVAC unit associated with the gym and surrounding Strata</w:t>
      </w:r>
    </w:p>
    <w:p w14:paraId="5E13AA90"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common areas under Building 1; painting all unit entrance doors which in the past was a</w:t>
      </w:r>
    </w:p>
    <w:p w14:paraId="3383383F"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separate unit owner charge; replacing the fire panel in Building 4; refurbishing chlorine</w:t>
      </w:r>
    </w:p>
    <w:p w14:paraId="4C118BDF" w14:textId="169F765A" w:rsidR="004E0606" w:rsidRPr="004E0606" w:rsidRDefault="004E0606" w:rsidP="004E0606">
      <w:pPr>
        <w:spacing w:after="0"/>
        <w:rPr>
          <w:rFonts w:ascii="Arial" w:hAnsi="Arial" w:cs="Arial"/>
          <w:sz w:val="24"/>
          <w:szCs w:val="24"/>
        </w:rPr>
      </w:pPr>
      <w:r w:rsidRPr="004E0606">
        <w:rPr>
          <w:rFonts w:ascii="Arial" w:hAnsi="Arial" w:cs="Arial"/>
          <w:sz w:val="24"/>
          <w:szCs w:val="24"/>
        </w:rPr>
        <w:t xml:space="preserve">feeders to the pools; replacing patio frames above and beyond what was planned </w:t>
      </w:r>
      <w:r>
        <w:rPr>
          <w:rFonts w:ascii="Arial" w:hAnsi="Arial" w:cs="Arial"/>
          <w:sz w:val="24"/>
          <w:szCs w:val="24"/>
        </w:rPr>
        <w:t>(</w:t>
      </w:r>
      <w:r w:rsidRPr="004E0606">
        <w:rPr>
          <w:rFonts w:ascii="Arial" w:hAnsi="Arial" w:cs="Arial"/>
          <w:sz w:val="24"/>
          <w:szCs w:val="24"/>
        </w:rPr>
        <w:t>as</w:t>
      </w:r>
    </w:p>
    <w:p w14:paraId="2DCD3EAB" w14:textId="77777777" w:rsidR="004E0606" w:rsidRDefault="004E0606" w:rsidP="004E0606">
      <w:pPr>
        <w:spacing w:after="0"/>
        <w:rPr>
          <w:rFonts w:ascii="Arial" w:hAnsi="Arial" w:cs="Arial"/>
          <w:sz w:val="24"/>
          <w:szCs w:val="24"/>
        </w:rPr>
      </w:pPr>
      <w:r w:rsidRPr="004E0606">
        <w:rPr>
          <w:rFonts w:ascii="Arial" w:hAnsi="Arial" w:cs="Arial"/>
          <w:sz w:val="24"/>
          <w:szCs w:val="24"/>
        </w:rPr>
        <w:t>materials and labor were readily available to further complete this improvement in 2024</w:t>
      </w:r>
      <w:r>
        <w:rPr>
          <w:rFonts w:ascii="Arial" w:hAnsi="Arial" w:cs="Arial"/>
          <w:sz w:val="24"/>
          <w:szCs w:val="24"/>
        </w:rPr>
        <w:t>)</w:t>
      </w:r>
      <w:r w:rsidRPr="004E0606">
        <w:rPr>
          <w:rFonts w:ascii="Arial" w:hAnsi="Arial" w:cs="Arial"/>
          <w:sz w:val="24"/>
          <w:szCs w:val="24"/>
        </w:rPr>
        <w:t>;</w:t>
      </w:r>
      <w:r>
        <w:rPr>
          <w:rFonts w:ascii="Arial" w:hAnsi="Arial" w:cs="Arial"/>
          <w:sz w:val="24"/>
          <w:szCs w:val="24"/>
        </w:rPr>
        <w:t xml:space="preserve"> </w:t>
      </w:r>
      <w:r w:rsidRPr="004E0606">
        <w:rPr>
          <w:rFonts w:ascii="Arial" w:hAnsi="Arial" w:cs="Arial"/>
          <w:sz w:val="24"/>
          <w:szCs w:val="24"/>
        </w:rPr>
        <w:t>and additional new beach lounge chairs, upright chairs and cushions for many of the</w:t>
      </w:r>
      <w:r>
        <w:rPr>
          <w:rFonts w:ascii="Arial" w:hAnsi="Arial" w:cs="Arial"/>
          <w:sz w:val="24"/>
          <w:szCs w:val="24"/>
        </w:rPr>
        <w:t xml:space="preserve"> </w:t>
      </w:r>
      <w:r w:rsidRPr="004E0606">
        <w:rPr>
          <w:rFonts w:ascii="Arial" w:hAnsi="Arial" w:cs="Arial"/>
          <w:sz w:val="24"/>
          <w:szCs w:val="24"/>
        </w:rPr>
        <w:t>pool lounge chairs.</w:t>
      </w:r>
    </w:p>
    <w:p w14:paraId="56B77B24" w14:textId="77777777" w:rsidR="003D7E7E" w:rsidRDefault="003D7E7E" w:rsidP="003D7E7E">
      <w:pPr>
        <w:spacing w:after="0"/>
        <w:rPr>
          <w:rFonts w:ascii="Arial" w:hAnsi="Arial" w:cs="Arial"/>
          <w:sz w:val="24"/>
          <w:szCs w:val="24"/>
        </w:rPr>
      </w:pPr>
    </w:p>
    <w:p w14:paraId="022164F6" w14:textId="39ED89C3" w:rsidR="003D7E7E" w:rsidRPr="00CA56EC" w:rsidRDefault="003D7E7E" w:rsidP="003D7E7E">
      <w:pPr>
        <w:spacing w:after="0"/>
        <w:rPr>
          <w:rFonts w:ascii="Arial" w:hAnsi="Arial" w:cs="Arial"/>
          <w:b/>
          <w:bCs/>
          <w:sz w:val="24"/>
          <w:szCs w:val="24"/>
        </w:rPr>
      </w:pPr>
      <w:r w:rsidRPr="00CA56EC">
        <w:rPr>
          <w:rFonts w:ascii="Arial" w:hAnsi="Arial" w:cs="Arial"/>
          <w:b/>
          <w:bCs/>
          <w:sz w:val="24"/>
          <w:szCs w:val="24"/>
        </w:rPr>
        <w:t>2025</w:t>
      </w:r>
      <w:r w:rsidR="002835C9">
        <w:rPr>
          <w:rFonts w:ascii="Arial" w:hAnsi="Arial" w:cs="Arial"/>
          <w:b/>
          <w:bCs/>
          <w:sz w:val="24"/>
          <w:szCs w:val="24"/>
        </w:rPr>
        <w:t xml:space="preserve"> Operating</w:t>
      </w:r>
      <w:r w:rsidRPr="00CA56EC">
        <w:rPr>
          <w:rFonts w:ascii="Arial" w:hAnsi="Arial" w:cs="Arial"/>
          <w:b/>
          <w:bCs/>
          <w:sz w:val="24"/>
          <w:szCs w:val="24"/>
        </w:rPr>
        <w:t xml:space="preserve"> Budget</w:t>
      </w:r>
    </w:p>
    <w:p w14:paraId="562AEDFC" w14:textId="77777777" w:rsidR="003D7E7E" w:rsidRDefault="003D7E7E" w:rsidP="003D7E7E">
      <w:pPr>
        <w:spacing w:after="0"/>
        <w:rPr>
          <w:rFonts w:ascii="Arial" w:hAnsi="Arial" w:cs="Arial"/>
          <w:sz w:val="24"/>
          <w:szCs w:val="24"/>
        </w:rPr>
      </w:pPr>
    </w:p>
    <w:p w14:paraId="47F8B45D" w14:textId="0EC98559" w:rsidR="003D7E7E" w:rsidRDefault="003D7E7E" w:rsidP="003D7E7E">
      <w:pPr>
        <w:spacing w:after="0"/>
        <w:rPr>
          <w:rFonts w:ascii="Arial" w:hAnsi="Arial" w:cs="Arial"/>
          <w:sz w:val="24"/>
          <w:szCs w:val="24"/>
        </w:rPr>
      </w:pPr>
      <w:r>
        <w:rPr>
          <w:rFonts w:ascii="Arial" w:hAnsi="Arial" w:cs="Arial"/>
          <w:sz w:val="24"/>
          <w:szCs w:val="24"/>
        </w:rPr>
        <w:t xml:space="preserve">We have approved the </w:t>
      </w:r>
      <w:r w:rsidR="004E0606">
        <w:rPr>
          <w:rFonts w:ascii="Arial" w:hAnsi="Arial" w:cs="Arial"/>
          <w:sz w:val="24"/>
          <w:szCs w:val="24"/>
        </w:rPr>
        <w:t>O</w:t>
      </w:r>
      <w:r>
        <w:rPr>
          <w:rFonts w:ascii="Arial" w:hAnsi="Arial" w:cs="Arial"/>
          <w:sz w:val="24"/>
          <w:szCs w:val="24"/>
        </w:rPr>
        <w:t xml:space="preserve">perating </w:t>
      </w:r>
      <w:r w:rsidR="004E0606">
        <w:rPr>
          <w:rFonts w:ascii="Arial" w:hAnsi="Arial" w:cs="Arial"/>
          <w:sz w:val="24"/>
          <w:szCs w:val="24"/>
        </w:rPr>
        <w:t>B</w:t>
      </w:r>
      <w:r>
        <w:rPr>
          <w:rFonts w:ascii="Arial" w:hAnsi="Arial" w:cs="Arial"/>
          <w:sz w:val="24"/>
          <w:szCs w:val="24"/>
        </w:rPr>
        <w:t>udget for 2025</w:t>
      </w:r>
      <w:r w:rsidR="005C0D47">
        <w:rPr>
          <w:rFonts w:ascii="Arial" w:hAnsi="Arial" w:cs="Arial"/>
          <w:sz w:val="24"/>
          <w:szCs w:val="24"/>
        </w:rPr>
        <w:t xml:space="preserve">. </w:t>
      </w:r>
      <w:r w:rsidR="005C0D47" w:rsidRPr="00B1753D">
        <w:rPr>
          <w:rFonts w:ascii="Arial" w:hAnsi="Arial" w:cs="Arial"/>
          <w:b/>
          <w:bCs/>
          <w:i/>
          <w:iCs/>
          <w:sz w:val="24"/>
          <w:szCs w:val="24"/>
        </w:rPr>
        <w:t>Strata fees will</w:t>
      </w:r>
      <w:r w:rsidR="002835C9">
        <w:rPr>
          <w:rFonts w:ascii="Arial" w:hAnsi="Arial" w:cs="Arial"/>
          <w:b/>
          <w:bCs/>
          <w:i/>
          <w:iCs/>
          <w:sz w:val="24"/>
          <w:szCs w:val="24"/>
        </w:rPr>
        <w:t xml:space="preserve"> increase</w:t>
      </w:r>
      <w:r w:rsidR="005C0D47" w:rsidRPr="00B1753D">
        <w:rPr>
          <w:rFonts w:ascii="Arial" w:hAnsi="Arial" w:cs="Arial"/>
          <w:b/>
          <w:bCs/>
          <w:i/>
          <w:iCs/>
          <w:sz w:val="24"/>
          <w:szCs w:val="24"/>
        </w:rPr>
        <w:t xml:space="preserve"> 5%</w:t>
      </w:r>
      <w:r w:rsidR="00615EFF">
        <w:rPr>
          <w:rFonts w:ascii="Arial" w:hAnsi="Arial" w:cs="Arial"/>
          <w:b/>
          <w:bCs/>
          <w:i/>
          <w:iCs/>
          <w:sz w:val="24"/>
          <w:szCs w:val="24"/>
        </w:rPr>
        <w:t xml:space="preserve">.  </w:t>
      </w:r>
      <w:r>
        <w:rPr>
          <w:rFonts w:ascii="Arial" w:hAnsi="Arial" w:cs="Arial"/>
          <w:sz w:val="24"/>
          <w:szCs w:val="24"/>
        </w:rPr>
        <w:t xml:space="preserve">The biggest </w:t>
      </w:r>
      <w:r w:rsidR="005C0D47">
        <w:rPr>
          <w:rFonts w:ascii="Arial" w:hAnsi="Arial" w:cs="Arial"/>
          <w:sz w:val="24"/>
          <w:szCs w:val="24"/>
        </w:rPr>
        <w:t>contributor to the required increase</w:t>
      </w:r>
      <w:r>
        <w:rPr>
          <w:rFonts w:ascii="Arial" w:hAnsi="Arial" w:cs="Arial"/>
          <w:sz w:val="24"/>
          <w:szCs w:val="24"/>
        </w:rPr>
        <w:t xml:space="preserve"> continues to be payroll costs. Wage rates are expected to rise almost 5%, and benefit costs continue to grow </w:t>
      </w:r>
      <w:r w:rsidR="004E0606">
        <w:rPr>
          <w:rFonts w:ascii="Arial" w:hAnsi="Arial" w:cs="Arial"/>
          <w:sz w:val="24"/>
          <w:szCs w:val="24"/>
        </w:rPr>
        <w:t xml:space="preserve">at an </w:t>
      </w:r>
      <w:r>
        <w:rPr>
          <w:rFonts w:ascii="Arial" w:hAnsi="Arial" w:cs="Arial"/>
          <w:sz w:val="24"/>
          <w:szCs w:val="24"/>
        </w:rPr>
        <w:t>even faster</w:t>
      </w:r>
      <w:r w:rsidR="004E0606">
        <w:rPr>
          <w:rFonts w:ascii="Arial" w:hAnsi="Arial" w:cs="Arial"/>
          <w:sz w:val="24"/>
          <w:szCs w:val="24"/>
        </w:rPr>
        <w:t xml:space="preserve"> rate</w:t>
      </w:r>
      <w:r>
        <w:rPr>
          <w:rFonts w:ascii="Arial" w:hAnsi="Arial" w:cs="Arial"/>
          <w:sz w:val="24"/>
          <w:szCs w:val="24"/>
        </w:rPr>
        <w:t>. We also expect to fill two positions that were vacant in 2024 (plumbing and A</w:t>
      </w:r>
      <w:r w:rsidR="004E0606">
        <w:rPr>
          <w:rFonts w:ascii="Arial" w:hAnsi="Arial" w:cs="Arial"/>
          <w:sz w:val="24"/>
          <w:szCs w:val="24"/>
        </w:rPr>
        <w:t>/</w:t>
      </w:r>
      <w:r>
        <w:rPr>
          <w:rFonts w:ascii="Arial" w:hAnsi="Arial" w:cs="Arial"/>
          <w:sz w:val="24"/>
          <w:szCs w:val="24"/>
        </w:rPr>
        <w:t xml:space="preserve">C). </w:t>
      </w:r>
    </w:p>
    <w:p w14:paraId="0BEF43C7" w14:textId="77777777" w:rsidR="001D0D32" w:rsidRDefault="001D0D32">
      <w:pPr>
        <w:rPr>
          <w:rFonts w:ascii="Arial" w:hAnsi="Arial" w:cs="Arial"/>
          <w:b/>
          <w:bCs/>
          <w:sz w:val="24"/>
          <w:szCs w:val="24"/>
        </w:rPr>
      </w:pPr>
      <w:r>
        <w:rPr>
          <w:rFonts w:ascii="Arial" w:hAnsi="Arial" w:cs="Arial"/>
          <w:b/>
          <w:bCs/>
          <w:sz w:val="24"/>
          <w:szCs w:val="24"/>
        </w:rPr>
        <w:br w:type="page"/>
      </w:r>
    </w:p>
    <w:p w14:paraId="5BA524DA" w14:textId="4B9E1DEF" w:rsidR="003D7E7E" w:rsidRPr="0030057E" w:rsidRDefault="003D7E7E" w:rsidP="003D7E7E">
      <w:pPr>
        <w:spacing w:after="0"/>
        <w:rPr>
          <w:rFonts w:ascii="Arial" w:hAnsi="Arial" w:cs="Arial"/>
          <w:b/>
          <w:bCs/>
          <w:sz w:val="24"/>
          <w:szCs w:val="24"/>
        </w:rPr>
      </w:pPr>
      <w:r w:rsidRPr="0030057E">
        <w:rPr>
          <w:rFonts w:ascii="Arial" w:hAnsi="Arial" w:cs="Arial"/>
          <w:b/>
          <w:bCs/>
          <w:sz w:val="24"/>
          <w:szCs w:val="24"/>
        </w:rPr>
        <w:lastRenderedPageBreak/>
        <w:t xml:space="preserve">Capital </w:t>
      </w:r>
      <w:r w:rsidR="004E0606">
        <w:rPr>
          <w:rFonts w:ascii="Arial" w:hAnsi="Arial" w:cs="Arial"/>
          <w:b/>
          <w:bCs/>
          <w:sz w:val="24"/>
          <w:szCs w:val="24"/>
        </w:rPr>
        <w:t>Fund Budget</w:t>
      </w:r>
    </w:p>
    <w:p w14:paraId="6983AA7E" w14:textId="77777777" w:rsidR="003D7E7E" w:rsidRDefault="003D7E7E" w:rsidP="003D7E7E">
      <w:pPr>
        <w:spacing w:after="0"/>
        <w:rPr>
          <w:rFonts w:ascii="Arial" w:hAnsi="Arial" w:cs="Arial"/>
          <w:sz w:val="24"/>
          <w:szCs w:val="24"/>
        </w:rPr>
      </w:pPr>
    </w:p>
    <w:p w14:paraId="7B3081CE" w14:textId="6393F468" w:rsidR="003D7E7E" w:rsidRDefault="003D7E7E" w:rsidP="003D7E7E">
      <w:pPr>
        <w:spacing w:after="0"/>
        <w:rPr>
          <w:rFonts w:ascii="Arial" w:hAnsi="Arial" w:cs="Arial"/>
          <w:sz w:val="24"/>
          <w:szCs w:val="24"/>
        </w:rPr>
      </w:pPr>
      <w:r>
        <w:rPr>
          <w:rFonts w:ascii="Arial" w:hAnsi="Arial" w:cs="Arial"/>
          <w:sz w:val="24"/>
          <w:szCs w:val="24"/>
        </w:rPr>
        <w:t>As your Executive Committee, we have been focused on the need to address our property’s aging infrastructure. We completed a</w:t>
      </w:r>
      <w:r w:rsidR="004E0606">
        <w:rPr>
          <w:rFonts w:ascii="Arial" w:hAnsi="Arial" w:cs="Arial"/>
          <w:sz w:val="24"/>
          <w:szCs w:val="24"/>
        </w:rPr>
        <w:t xml:space="preserve">n </w:t>
      </w:r>
      <w:r>
        <w:rPr>
          <w:rFonts w:ascii="Arial" w:hAnsi="Arial" w:cs="Arial"/>
          <w:sz w:val="24"/>
          <w:szCs w:val="24"/>
        </w:rPr>
        <w:t xml:space="preserve">engineering review by a company known as BCQS, and its report </w:t>
      </w:r>
      <w:r w:rsidR="005768BC">
        <w:rPr>
          <w:rFonts w:ascii="Arial" w:hAnsi="Arial" w:cs="Arial"/>
          <w:sz w:val="24"/>
          <w:szCs w:val="24"/>
        </w:rPr>
        <w:t>is being posted to the Owner Website</w:t>
      </w:r>
      <w:r>
        <w:rPr>
          <w:rFonts w:ascii="Arial" w:hAnsi="Arial" w:cs="Arial"/>
          <w:sz w:val="24"/>
          <w:szCs w:val="24"/>
        </w:rPr>
        <w:t xml:space="preserve">. This report shows each property item that at some point will require repair or replacement, and the estimated year in which each of those costs should be expected. </w:t>
      </w:r>
    </w:p>
    <w:p w14:paraId="0EF0BA78" w14:textId="77777777" w:rsidR="003D7E7E" w:rsidRDefault="003D7E7E" w:rsidP="003D7E7E">
      <w:pPr>
        <w:spacing w:after="0"/>
        <w:rPr>
          <w:rFonts w:ascii="Arial" w:hAnsi="Arial" w:cs="Arial"/>
          <w:sz w:val="24"/>
          <w:szCs w:val="24"/>
        </w:rPr>
      </w:pPr>
    </w:p>
    <w:p w14:paraId="442E402C" w14:textId="6EAE7487" w:rsidR="003D7E7E" w:rsidRDefault="003D7E7E" w:rsidP="003D7E7E">
      <w:pPr>
        <w:spacing w:after="0"/>
        <w:rPr>
          <w:rFonts w:ascii="Arial" w:hAnsi="Arial" w:cs="Arial"/>
          <w:sz w:val="24"/>
          <w:szCs w:val="24"/>
        </w:rPr>
      </w:pPr>
      <w:r>
        <w:rPr>
          <w:rFonts w:ascii="Arial" w:hAnsi="Arial" w:cs="Arial"/>
          <w:sz w:val="24"/>
          <w:szCs w:val="24"/>
        </w:rPr>
        <w:t xml:space="preserve">Neither the exact amounts or timing </w:t>
      </w:r>
      <w:r w:rsidR="004E0606">
        <w:rPr>
          <w:rFonts w:ascii="Arial" w:hAnsi="Arial" w:cs="Arial"/>
          <w:sz w:val="24"/>
          <w:szCs w:val="24"/>
        </w:rPr>
        <w:t xml:space="preserve">or repairs or replacement </w:t>
      </w:r>
      <w:r>
        <w:rPr>
          <w:rFonts w:ascii="Arial" w:hAnsi="Arial" w:cs="Arial"/>
          <w:sz w:val="24"/>
          <w:szCs w:val="24"/>
        </w:rPr>
        <w:t xml:space="preserve">are written in stone. </w:t>
      </w:r>
      <w:r w:rsidR="005C0D47">
        <w:rPr>
          <w:rFonts w:ascii="Arial" w:hAnsi="Arial" w:cs="Arial"/>
          <w:sz w:val="24"/>
          <w:szCs w:val="24"/>
        </w:rPr>
        <w:t>S</w:t>
      </w:r>
      <w:r>
        <w:rPr>
          <w:rFonts w:ascii="Arial" w:hAnsi="Arial" w:cs="Arial"/>
          <w:sz w:val="24"/>
          <w:szCs w:val="24"/>
        </w:rPr>
        <w:t>pending will depend on actual wear and tear and costs at the time of</w:t>
      </w:r>
      <w:r w:rsidR="005C0D47">
        <w:rPr>
          <w:rFonts w:ascii="Arial" w:hAnsi="Arial" w:cs="Arial"/>
          <w:sz w:val="24"/>
          <w:szCs w:val="24"/>
        </w:rPr>
        <w:t xml:space="preserve"> needed</w:t>
      </w:r>
      <w:r>
        <w:rPr>
          <w:rFonts w:ascii="Arial" w:hAnsi="Arial" w:cs="Arial"/>
          <w:sz w:val="24"/>
          <w:szCs w:val="24"/>
        </w:rPr>
        <w:t xml:space="preserve"> replacement. </w:t>
      </w:r>
    </w:p>
    <w:p w14:paraId="3D60A2C3" w14:textId="77777777" w:rsidR="003D7E7E" w:rsidRDefault="003D7E7E" w:rsidP="003D7E7E">
      <w:pPr>
        <w:spacing w:after="0"/>
        <w:rPr>
          <w:rFonts w:ascii="Arial" w:hAnsi="Arial" w:cs="Arial"/>
          <w:sz w:val="24"/>
          <w:szCs w:val="24"/>
        </w:rPr>
      </w:pPr>
    </w:p>
    <w:p w14:paraId="38D01A81"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Some Capex items are fairly steady and are already included in the annual budget. For</w:t>
      </w:r>
    </w:p>
    <w:p w14:paraId="22958FEC"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example, painting the exterior of all buildings is a large on-going annual item. Entrance</w:t>
      </w:r>
    </w:p>
    <w:p w14:paraId="5EBF0808"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doors and patio frames are replaced as they wear out.</w:t>
      </w:r>
    </w:p>
    <w:p w14:paraId="61A3F6B1" w14:textId="77777777" w:rsidR="004E0606" w:rsidRPr="004E0606" w:rsidRDefault="004E0606" w:rsidP="004E0606">
      <w:pPr>
        <w:spacing w:after="0"/>
        <w:rPr>
          <w:rFonts w:ascii="Arial" w:hAnsi="Arial" w:cs="Arial"/>
          <w:sz w:val="24"/>
          <w:szCs w:val="24"/>
        </w:rPr>
      </w:pPr>
    </w:p>
    <w:p w14:paraId="6A3BD1B2" w14:textId="5D169965" w:rsidR="004E0606" w:rsidRPr="004E0606" w:rsidRDefault="004E0606" w:rsidP="004E0606">
      <w:pPr>
        <w:spacing w:after="0"/>
        <w:rPr>
          <w:rFonts w:ascii="Arial" w:hAnsi="Arial" w:cs="Arial"/>
          <w:sz w:val="24"/>
          <w:szCs w:val="24"/>
        </w:rPr>
      </w:pPr>
      <w:r w:rsidRPr="004E0606">
        <w:rPr>
          <w:rFonts w:ascii="Arial" w:hAnsi="Arial" w:cs="Arial"/>
          <w:sz w:val="24"/>
          <w:szCs w:val="24"/>
        </w:rPr>
        <w:t>Other items, however, may occur in one-time large dollar amounts. The 2025 year, for</w:t>
      </w:r>
    </w:p>
    <w:p w14:paraId="13E87B00"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instance, includes re-tiling the entire third floor landing of Building 3 at an expected cost</w:t>
      </w:r>
    </w:p>
    <w:p w14:paraId="58C3609A" w14:textId="77777777" w:rsidR="004E0606" w:rsidRPr="004E0606" w:rsidRDefault="004E0606" w:rsidP="004E0606">
      <w:pPr>
        <w:spacing w:after="0"/>
        <w:rPr>
          <w:rFonts w:ascii="Arial" w:hAnsi="Arial" w:cs="Arial"/>
          <w:sz w:val="24"/>
          <w:szCs w:val="24"/>
        </w:rPr>
      </w:pPr>
      <w:r w:rsidRPr="004E0606">
        <w:rPr>
          <w:rFonts w:ascii="Arial" w:hAnsi="Arial" w:cs="Arial"/>
          <w:sz w:val="24"/>
          <w:szCs w:val="24"/>
        </w:rPr>
        <w:t>of $85,000. An upgrade to the Bionest system and an elevator overhaul may be</w:t>
      </w:r>
    </w:p>
    <w:p w14:paraId="3F50F752" w14:textId="5D6DC528" w:rsidR="003D7E7E" w:rsidRDefault="004E0606" w:rsidP="004E0606">
      <w:pPr>
        <w:spacing w:after="0"/>
        <w:rPr>
          <w:rFonts w:ascii="Arial" w:hAnsi="Arial" w:cs="Arial"/>
          <w:sz w:val="24"/>
          <w:szCs w:val="24"/>
        </w:rPr>
      </w:pPr>
      <w:r w:rsidRPr="004E0606">
        <w:rPr>
          <w:rFonts w:ascii="Arial" w:hAnsi="Arial" w:cs="Arial"/>
          <w:sz w:val="24"/>
          <w:szCs w:val="24"/>
        </w:rPr>
        <w:t>expected in the 2027/28 timeframe.</w:t>
      </w:r>
      <w:r>
        <w:rPr>
          <w:rFonts w:ascii="Arial" w:hAnsi="Arial" w:cs="Arial"/>
          <w:sz w:val="24"/>
          <w:szCs w:val="24"/>
        </w:rPr>
        <w:t xml:space="preserve"> </w:t>
      </w:r>
      <w:r w:rsidR="00B1753D">
        <w:rPr>
          <w:rFonts w:ascii="Arial" w:hAnsi="Arial" w:cs="Arial"/>
          <w:sz w:val="24"/>
          <w:szCs w:val="24"/>
        </w:rPr>
        <w:t>Replacing the tile roofs is expected to cost more than $1 million between 2029 and 2034.</w:t>
      </w:r>
    </w:p>
    <w:p w14:paraId="0C799DD8" w14:textId="77777777" w:rsidR="00B1753D" w:rsidRDefault="00B1753D" w:rsidP="004E0606">
      <w:pPr>
        <w:spacing w:after="0"/>
        <w:rPr>
          <w:rFonts w:ascii="Arial" w:hAnsi="Arial" w:cs="Arial"/>
          <w:sz w:val="24"/>
          <w:szCs w:val="24"/>
        </w:rPr>
      </w:pPr>
    </w:p>
    <w:p w14:paraId="3BADA3BA" w14:textId="77777777" w:rsidR="00B1753D" w:rsidRPr="00B1753D" w:rsidRDefault="00B1753D" w:rsidP="00B1753D">
      <w:pPr>
        <w:spacing w:after="0"/>
        <w:rPr>
          <w:rFonts w:ascii="Arial" w:hAnsi="Arial" w:cs="Arial"/>
          <w:sz w:val="24"/>
          <w:szCs w:val="24"/>
        </w:rPr>
      </w:pPr>
      <w:r w:rsidRPr="00B1753D">
        <w:rPr>
          <w:rFonts w:ascii="Arial" w:hAnsi="Arial" w:cs="Arial"/>
          <w:sz w:val="24"/>
          <w:szCs w:val="24"/>
        </w:rPr>
        <w:t>Items that need replacement or repair on a regular basis will continue to be charged to</w:t>
      </w:r>
    </w:p>
    <w:p w14:paraId="0F6EE745" w14:textId="77777777" w:rsidR="00B1753D" w:rsidRPr="00B1753D" w:rsidRDefault="00B1753D" w:rsidP="00B1753D">
      <w:pPr>
        <w:spacing w:after="0"/>
        <w:rPr>
          <w:rFonts w:ascii="Arial" w:hAnsi="Arial" w:cs="Arial"/>
          <w:b/>
          <w:bCs/>
          <w:i/>
          <w:iCs/>
          <w:sz w:val="24"/>
          <w:szCs w:val="24"/>
        </w:rPr>
      </w:pPr>
      <w:r w:rsidRPr="00B1753D">
        <w:rPr>
          <w:rFonts w:ascii="Arial" w:hAnsi="Arial" w:cs="Arial"/>
          <w:sz w:val="24"/>
          <w:szCs w:val="24"/>
        </w:rPr>
        <w:t xml:space="preserve">the Capex budget. </w:t>
      </w:r>
      <w:r w:rsidRPr="00B1753D">
        <w:rPr>
          <w:rFonts w:ascii="Arial" w:hAnsi="Arial" w:cs="Arial"/>
          <w:b/>
          <w:bCs/>
          <w:i/>
          <w:iCs/>
          <w:sz w:val="24"/>
          <w:szCs w:val="24"/>
        </w:rPr>
        <w:t>Our experience over the past two years, along with the items</w:t>
      </w:r>
    </w:p>
    <w:p w14:paraId="6555A6BC" w14:textId="3EB0D9EE" w:rsidR="00B1753D" w:rsidRPr="00B1753D" w:rsidRDefault="00B1753D" w:rsidP="00B1753D">
      <w:pPr>
        <w:spacing w:after="0"/>
        <w:rPr>
          <w:rFonts w:ascii="Arial" w:hAnsi="Arial" w:cs="Arial"/>
          <w:b/>
          <w:bCs/>
          <w:i/>
          <w:iCs/>
          <w:sz w:val="24"/>
          <w:szCs w:val="24"/>
        </w:rPr>
      </w:pPr>
      <w:r w:rsidRPr="00B1753D">
        <w:rPr>
          <w:rFonts w:ascii="Arial" w:hAnsi="Arial" w:cs="Arial"/>
          <w:b/>
          <w:bCs/>
          <w:i/>
          <w:iCs/>
          <w:sz w:val="24"/>
          <w:szCs w:val="24"/>
        </w:rPr>
        <w:t>identified within the report issued by BCQS and estimates of future needs</w:t>
      </w:r>
      <w:r>
        <w:rPr>
          <w:rFonts w:ascii="Arial" w:hAnsi="Arial" w:cs="Arial"/>
          <w:b/>
          <w:bCs/>
          <w:i/>
          <w:iCs/>
          <w:sz w:val="24"/>
          <w:szCs w:val="24"/>
        </w:rPr>
        <w:t>,</w:t>
      </w:r>
      <w:r w:rsidRPr="00B1753D">
        <w:rPr>
          <w:rFonts w:ascii="Arial" w:hAnsi="Arial" w:cs="Arial"/>
          <w:b/>
          <w:bCs/>
          <w:i/>
          <w:iCs/>
          <w:sz w:val="24"/>
          <w:szCs w:val="24"/>
        </w:rPr>
        <w:t xml:space="preserve"> require an</w:t>
      </w:r>
      <w:r>
        <w:rPr>
          <w:rFonts w:ascii="Arial" w:hAnsi="Arial" w:cs="Arial"/>
          <w:b/>
          <w:bCs/>
          <w:i/>
          <w:iCs/>
          <w:sz w:val="24"/>
          <w:szCs w:val="24"/>
        </w:rPr>
        <w:t xml:space="preserve"> </w:t>
      </w:r>
      <w:r w:rsidRPr="00B1753D">
        <w:rPr>
          <w:rFonts w:ascii="Arial" w:hAnsi="Arial" w:cs="Arial"/>
          <w:b/>
          <w:bCs/>
          <w:i/>
          <w:iCs/>
          <w:sz w:val="24"/>
          <w:szCs w:val="24"/>
        </w:rPr>
        <w:t>increase in the 2025 Capex assessment by 25%.</w:t>
      </w:r>
    </w:p>
    <w:p w14:paraId="1E19B68D" w14:textId="77777777" w:rsidR="003D7E7E" w:rsidRDefault="003D7E7E" w:rsidP="003D7E7E">
      <w:pPr>
        <w:spacing w:after="0"/>
        <w:rPr>
          <w:rFonts w:ascii="Arial" w:hAnsi="Arial" w:cs="Arial"/>
          <w:sz w:val="24"/>
          <w:szCs w:val="24"/>
        </w:rPr>
      </w:pPr>
    </w:p>
    <w:p w14:paraId="5B7CEEF3" w14:textId="77777777" w:rsidR="003D7E7E" w:rsidRPr="00D32962" w:rsidRDefault="003D7E7E" w:rsidP="003D7E7E">
      <w:pPr>
        <w:spacing w:after="0"/>
        <w:rPr>
          <w:rFonts w:ascii="Arial" w:hAnsi="Arial" w:cs="Arial"/>
          <w:b/>
          <w:bCs/>
          <w:sz w:val="24"/>
          <w:szCs w:val="24"/>
        </w:rPr>
      </w:pPr>
      <w:r w:rsidRPr="00D32962">
        <w:rPr>
          <w:rFonts w:ascii="Arial" w:hAnsi="Arial" w:cs="Arial"/>
          <w:b/>
          <w:bCs/>
          <w:sz w:val="24"/>
          <w:szCs w:val="24"/>
        </w:rPr>
        <w:t>Long-Term Major Reserve Fund</w:t>
      </w:r>
    </w:p>
    <w:p w14:paraId="62E7D52A" w14:textId="77777777" w:rsidR="003D7E7E" w:rsidRDefault="003D7E7E" w:rsidP="003D7E7E">
      <w:pPr>
        <w:spacing w:after="0"/>
        <w:rPr>
          <w:rFonts w:ascii="Arial" w:hAnsi="Arial" w:cs="Arial"/>
          <w:sz w:val="24"/>
          <w:szCs w:val="24"/>
        </w:rPr>
      </w:pPr>
    </w:p>
    <w:p w14:paraId="321628E5" w14:textId="73C08CC6" w:rsidR="00B1753D" w:rsidRDefault="00B1753D" w:rsidP="00B1753D">
      <w:pPr>
        <w:spacing w:after="0"/>
        <w:rPr>
          <w:rFonts w:ascii="Arial" w:hAnsi="Arial" w:cs="Arial"/>
          <w:sz w:val="24"/>
          <w:szCs w:val="24"/>
        </w:rPr>
      </w:pPr>
      <w:r w:rsidRPr="00B1753D">
        <w:rPr>
          <w:rFonts w:ascii="Arial" w:hAnsi="Arial" w:cs="Arial"/>
          <w:sz w:val="24"/>
          <w:szCs w:val="24"/>
        </w:rPr>
        <w:t xml:space="preserve">The Long-Term Major Reserve Fund, as of the close of 2024, </w:t>
      </w:r>
      <w:r>
        <w:rPr>
          <w:rFonts w:ascii="Arial" w:hAnsi="Arial" w:cs="Arial"/>
          <w:sz w:val="24"/>
          <w:szCs w:val="24"/>
        </w:rPr>
        <w:t>had a balance of approximately</w:t>
      </w:r>
      <w:r w:rsidRPr="00B1753D">
        <w:rPr>
          <w:rFonts w:ascii="Arial" w:hAnsi="Arial" w:cs="Arial"/>
          <w:sz w:val="24"/>
          <w:szCs w:val="24"/>
        </w:rPr>
        <w:t xml:space="preserve"> $750,000.</w:t>
      </w:r>
      <w:r>
        <w:rPr>
          <w:rFonts w:ascii="Arial" w:hAnsi="Arial" w:cs="Arial"/>
          <w:sz w:val="24"/>
          <w:szCs w:val="24"/>
        </w:rPr>
        <w:t xml:space="preserve"> </w:t>
      </w:r>
      <w:r w:rsidRPr="00B1753D">
        <w:rPr>
          <w:rFonts w:ascii="Arial" w:hAnsi="Arial" w:cs="Arial"/>
          <w:sz w:val="24"/>
          <w:szCs w:val="24"/>
        </w:rPr>
        <w:t>The initial goal of this fund was to achieve a balance of no less than $500,000 in order</w:t>
      </w:r>
      <w:r>
        <w:rPr>
          <w:rFonts w:ascii="Arial" w:hAnsi="Arial" w:cs="Arial"/>
          <w:sz w:val="24"/>
          <w:szCs w:val="24"/>
        </w:rPr>
        <w:t xml:space="preserve"> </w:t>
      </w:r>
      <w:r w:rsidRPr="00B1753D">
        <w:rPr>
          <w:rFonts w:ascii="Arial" w:hAnsi="Arial" w:cs="Arial"/>
          <w:sz w:val="24"/>
          <w:szCs w:val="24"/>
        </w:rPr>
        <w:t>to cover the insurance deductible in the event of an unexpected major-disaster, such as</w:t>
      </w:r>
      <w:r>
        <w:rPr>
          <w:rFonts w:ascii="Arial" w:hAnsi="Arial" w:cs="Arial"/>
          <w:sz w:val="24"/>
          <w:szCs w:val="24"/>
        </w:rPr>
        <w:t xml:space="preserve"> </w:t>
      </w:r>
      <w:r w:rsidRPr="00B1753D">
        <w:rPr>
          <w:rFonts w:ascii="Arial" w:hAnsi="Arial" w:cs="Arial"/>
          <w:sz w:val="24"/>
          <w:szCs w:val="24"/>
        </w:rPr>
        <w:t>a Hurricane Irma. Since the balance of this fund has exceeded the goal of $500,000, we</w:t>
      </w:r>
      <w:r>
        <w:rPr>
          <w:rFonts w:ascii="Arial" w:hAnsi="Arial" w:cs="Arial"/>
          <w:sz w:val="24"/>
          <w:szCs w:val="24"/>
        </w:rPr>
        <w:t xml:space="preserve"> </w:t>
      </w:r>
      <w:r w:rsidRPr="00B1753D">
        <w:rPr>
          <w:rFonts w:ascii="Arial" w:hAnsi="Arial" w:cs="Arial"/>
          <w:sz w:val="24"/>
          <w:szCs w:val="24"/>
        </w:rPr>
        <w:t>intend on using this fund to pay for major life-cycle Capex items identified in the</w:t>
      </w:r>
      <w:r>
        <w:rPr>
          <w:rFonts w:ascii="Arial" w:hAnsi="Arial" w:cs="Arial"/>
          <w:sz w:val="24"/>
          <w:szCs w:val="24"/>
        </w:rPr>
        <w:t xml:space="preserve"> </w:t>
      </w:r>
      <w:r w:rsidRPr="00B1753D">
        <w:rPr>
          <w:rFonts w:ascii="Arial" w:hAnsi="Arial" w:cs="Arial"/>
          <w:sz w:val="24"/>
          <w:szCs w:val="24"/>
        </w:rPr>
        <w:t xml:space="preserve">BCQS report. </w:t>
      </w:r>
    </w:p>
    <w:p w14:paraId="4BC9DBED" w14:textId="77777777" w:rsidR="00B1753D" w:rsidRPr="00B1753D" w:rsidRDefault="00B1753D" w:rsidP="00B1753D">
      <w:pPr>
        <w:spacing w:after="0"/>
        <w:rPr>
          <w:rFonts w:ascii="Arial" w:hAnsi="Arial" w:cs="Arial"/>
          <w:sz w:val="24"/>
          <w:szCs w:val="24"/>
        </w:rPr>
      </w:pPr>
    </w:p>
    <w:p w14:paraId="156BB732" w14:textId="29D1983D" w:rsidR="00B1753D" w:rsidRPr="00B1753D" w:rsidRDefault="00B1753D" w:rsidP="00B1753D">
      <w:pPr>
        <w:spacing w:after="0"/>
        <w:rPr>
          <w:rFonts w:ascii="Arial" w:hAnsi="Arial" w:cs="Arial"/>
          <w:b/>
          <w:bCs/>
          <w:i/>
          <w:iCs/>
          <w:sz w:val="24"/>
          <w:szCs w:val="24"/>
        </w:rPr>
      </w:pPr>
      <w:r w:rsidRPr="00B1753D">
        <w:rPr>
          <w:rFonts w:ascii="Arial" w:hAnsi="Arial" w:cs="Arial"/>
          <w:sz w:val="24"/>
          <w:szCs w:val="24"/>
        </w:rPr>
        <w:t>Therefore, Strata will continue to maintain and fund this balance</w:t>
      </w:r>
      <w:r>
        <w:rPr>
          <w:rFonts w:ascii="Arial" w:hAnsi="Arial" w:cs="Arial"/>
          <w:sz w:val="24"/>
          <w:szCs w:val="24"/>
        </w:rPr>
        <w:t xml:space="preserve">. </w:t>
      </w:r>
      <w:r w:rsidRPr="00B1753D">
        <w:rPr>
          <w:rFonts w:ascii="Arial" w:hAnsi="Arial" w:cs="Arial"/>
          <w:b/>
          <w:bCs/>
          <w:i/>
          <w:iCs/>
          <w:sz w:val="24"/>
          <w:szCs w:val="24"/>
        </w:rPr>
        <w:t xml:space="preserve">There will be no change to the Major Reserve assessment for 2025.  </w:t>
      </w:r>
    </w:p>
    <w:p w14:paraId="533ACC8F" w14:textId="77777777" w:rsidR="00B1753D" w:rsidRDefault="00B1753D" w:rsidP="00B1753D">
      <w:pPr>
        <w:spacing w:after="0"/>
        <w:rPr>
          <w:rFonts w:ascii="Arial" w:hAnsi="Arial" w:cs="Arial"/>
          <w:sz w:val="24"/>
          <w:szCs w:val="24"/>
        </w:rPr>
      </w:pPr>
    </w:p>
    <w:p w14:paraId="54476346" w14:textId="720D16FD" w:rsidR="00B1753D" w:rsidRPr="00B1753D" w:rsidRDefault="00B1753D" w:rsidP="00B1753D">
      <w:pPr>
        <w:spacing w:after="0"/>
        <w:rPr>
          <w:rFonts w:ascii="Arial" w:hAnsi="Arial" w:cs="Arial"/>
          <w:sz w:val="24"/>
          <w:szCs w:val="24"/>
        </w:rPr>
      </w:pPr>
      <w:r w:rsidRPr="00B1753D">
        <w:rPr>
          <w:rFonts w:ascii="Arial" w:hAnsi="Arial" w:cs="Arial"/>
          <w:sz w:val="24"/>
          <w:szCs w:val="24"/>
        </w:rPr>
        <w:t>For 2025, the Long</w:t>
      </w:r>
      <w:r w:rsidR="002835C9">
        <w:rPr>
          <w:rFonts w:ascii="Arial" w:hAnsi="Arial" w:cs="Arial"/>
          <w:sz w:val="24"/>
          <w:szCs w:val="24"/>
        </w:rPr>
        <w:t>-</w:t>
      </w:r>
      <w:r w:rsidRPr="00B1753D">
        <w:rPr>
          <w:rFonts w:ascii="Arial" w:hAnsi="Arial" w:cs="Arial"/>
          <w:sz w:val="24"/>
          <w:szCs w:val="24"/>
        </w:rPr>
        <w:t>Term Major Reserve Fund will be used to pay for Building 3 landing</w:t>
      </w:r>
    </w:p>
    <w:p w14:paraId="34B0F835" w14:textId="49ADFDE3" w:rsidR="003D7E7E" w:rsidRDefault="00B1753D" w:rsidP="00B1753D">
      <w:pPr>
        <w:spacing w:after="0"/>
        <w:rPr>
          <w:rFonts w:ascii="Arial" w:hAnsi="Arial" w:cs="Arial"/>
          <w:sz w:val="24"/>
          <w:szCs w:val="24"/>
        </w:rPr>
      </w:pPr>
      <w:r w:rsidRPr="00B1753D">
        <w:rPr>
          <w:rFonts w:ascii="Arial" w:hAnsi="Arial" w:cs="Arial"/>
          <w:sz w:val="24"/>
          <w:szCs w:val="24"/>
        </w:rPr>
        <w:t>Tilework</w:t>
      </w:r>
      <w:r>
        <w:rPr>
          <w:rFonts w:ascii="Arial" w:hAnsi="Arial" w:cs="Arial"/>
          <w:sz w:val="24"/>
          <w:szCs w:val="24"/>
        </w:rPr>
        <w:t>. I</w:t>
      </w:r>
      <w:r w:rsidRPr="00B1753D">
        <w:rPr>
          <w:rFonts w:ascii="Arial" w:hAnsi="Arial" w:cs="Arial"/>
          <w:sz w:val="24"/>
          <w:szCs w:val="24"/>
        </w:rPr>
        <w:t>t also will absorb the Capex deficit from 2024 of approximately $74,000.</w:t>
      </w:r>
    </w:p>
    <w:p w14:paraId="7C558CC0" w14:textId="77777777" w:rsidR="00B1753D" w:rsidRDefault="00B1753D" w:rsidP="003D7E7E">
      <w:pPr>
        <w:spacing w:after="0"/>
        <w:rPr>
          <w:rFonts w:ascii="Arial" w:hAnsi="Arial" w:cs="Arial"/>
          <w:b/>
          <w:bCs/>
          <w:sz w:val="24"/>
          <w:szCs w:val="24"/>
        </w:rPr>
      </w:pPr>
    </w:p>
    <w:p w14:paraId="48C18DD8" w14:textId="77777777" w:rsidR="001D0D32" w:rsidRDefault="001D0D32">
      <w:pPr>
        <w:rPr>
          <w:rFonts w:ascii="Arial" w:hAnsi="Arial" w:cs="Arial"/>
          <w:b/>
          <w:bCs/>
          <w:sz w:val="24"/>
          <w:szCs w:val="24"/>
        </w:rPr>
      </w:pPr>
      <w:r>
        <w:rPr>
          <w:rFonts w:ascii="Arial" w:hAnsi="Arial" w:cs="Arial"/>
          <w:b/>
          <w:bCs/>
          <w:sz w:val="24"/>
          <w:szCs w:val="24"/>
        </w:rPr>
        <w:br w:type="page"/>
      </w:r>
    </w:p>
    <w:p w14:paraId="042ECAD2" w14:textId="7507D69F" w:rsidR="003D7E7E" w:rsidRPr="00707F43" w:rsidRDefault="003D7E7E" w:rsidP="003D7E7E">
      <w:pPr>
        <w:spacing w:after="0"/>
        <w:rPr>
          <w:rFonts w:ascii="Arial" w:hAnsi="Arial" w:cs="Arial"/>
          <w:b/>
          <w:bCs/>
          <w:sz w:val="24"/>
          <w:szCs w:val="24"/>
        </w:rPr>
      </w:pPr>
      <w:r w:rsidRPr="00707F43">
        <w:rPr>
          <w:rFonts w:ascii="Arial" w:hAnsi="Arial" w:cs="Arial"/>
          <w:b/>
          <w:bCs/>
          <w:sz w:val="24"/>
          <w:szCs w:val="24"/>
        </w:rPr>
        <w:lastRenderedPageBreak/>
        <w:t>Audit</w:t>
      </w:r>
    </w:p>
    <w:p w14:paraId="12278B4C" w14:textId="77777777" w:rsidR="003D7E7E" w:rsidRDefault="003D7E7E" w:rsidP="003D7E7E">
      <w:pPr>
        <w:spacing w:after="0"/>
        <w:rPr>
          <w:rFonts w:ascii="Arial" w:hAnsi="Arial" w:cs="Arial"/>
          <w:sz w:val="24"/>
          <w:szCs w:val="24"/>
        </w:rPr>
      </w:pPr>
    </w:p>
    <w:p w14:paraId="12178E25" w14:textId="586E8C64" w:rsidR="003D7E7E" w:rsidRDefault="003D7E7E" w:rsidP="003D7E7E">
      <w:pPr>
        <w:spacing w:after="0"/>
        <w:rPr>
          <w:rFonts w:ascii="Arial" w:hAnsi="Arial" w:cs="Arial"/>
          <w:sz w:val="24"/>
          <w:szCs w:val="24"/>
        </w:rPr>
      </w:pPr>
      <w:r>
        <w:rPr>
          <w:rFonts w:ascii="Arial" w:hAnsi="Arial" w:cs="Arial"/>
          <w:sz w:val="24"/>
          <w:szCs w:val="24"/>
        </w:rPr>
        <w:t>Further to the discussion at the last Annual General Meeting, we proceeded with a</w:t>
      </w:r>
      <w:r w:rsidR="005C0D47">
        <w:rPr>
          <w:rFonts w:ascii="Arial" w:hAnsi="Arial" w:cs="Arial"/>
          <w:sz w:val="24"/>
          <w:szCs w:val="24"/>
        </w:rPr>
        <w:t xml:space="preserve"> </w:t>
      </w:r>
      <w:r>
        <w:rPr>
          <w:rFonts w:ascii="Arial" w:hAnsi="Arial" w:cs="Arial"/>
          <w:sz w:val="24"/>
          <w:szCs w:val="24"/>
        </w:rPr>
        <w:t>limited form of audit known as an “Agreed Upon Procedures” review. W</w:t>
      </w:r>
      <w:r w:rsidRPr="003D4A2D">
        <w:rPr>
          <w:rFonts w:ascii="Arial" w:hAnsi="Arial" w:cs="Arial"/>
          <w:sz w:val="24"/>
          <w:szCs w:val="24"/>
        </w:rPr>
        <w:t xml:space="preserve">e hired a local firm, WB Financial Group, to perform </w:t>
      </w:r>
      <w:r>
        <w:rPr>
          <w:rFonts w:ascii="Arial" w:hAnsi="Arial" w:cs="Arial"/>
          <w:sz w:val="24"/>
          <w:szCs w:val="24"/>
        </w:rPr>
        <w:t xml:space="preserve">this review. </w:t>
      </w:r>
    </w:p>
    <w:p w14:paraId="2CB4E960" w14:textId="77777777" w:rsidR="003D7E7E" w:rsidRDefault="003D7E7E" w:rsidP="003D7E7E">
      <w:pPr>
        <w:spacing w:after="0"/>
        <w:rPr>
          <w:rFonts w:ascii="Arial" w:hAnsi="Arial" w:cs="Arial"/>
          <w:sz w:val="24"/>
          <w:szCs w:val="24"/>
        </w:rPr>
      </w:pPr>
    </w:p>
    <w:p w14:paraId="3369C9BD" w14:textId="79058BEC" w:rsidR="003D7E7E" w:rsidRPr="005826C4" w:rsidRDefault="003D7E7E" w:rsidP="003D7E7E">
      <w:pPr>
        <w:spacing w:after="0"/>
        <w:rPr>
          <w:rFonts w:ascii="Arial" w:hAnsi="Arial" w:cs="Arial"/>
          <w:sz w:val="24"/>
          <w:szCs w:val="24"/>
        </w:rPr>
      </w:pPr>
      <w:r>
        <w:rPr>
          <w:rFonts w:ascii="Arial" w:hAnsi="Arial" w:cs="Arial"/>
          <w:sz w:val="24"/>
          <w:szCs w:val="24"/>
        </w:rPr>
        <w:t xml:space="preserve">While the study showed no major issues, it did highlight some discrepancies, notably in inventory valuation, that are being addressed. The review summary </w:t>
      </w:r>
      <w:r w:rsidR="00092248">
        <w:rPr>
          <w:rFonts w:ascii="Arial" w:hAnsi="Arial" w:cs="Arial"/>
          <w:sz w:val="24"/>
          <w:szCs w:val="24"/>
        </w:rPr>
        <w:t>is being posted on the Owner Website</w:t>
      </w:r>
      <w:r>
        <w:rPr>
          <w:rFonts w:ascii="Arial" w:hAnsi="Arial" w:cs="Arial"/>
          <w:sz w:val="24"/>
          <w:szCs w:val="24"/>
        </w:rPr>
        <w:t xml:space="preserve">. Please read it at your leisure and </w:t>
      </w:r>
      <w:r w:rsidR="005C0D47">
        <w:rPr>
          <w:rFonts w:ascii="Arial" w:hAnsi="Arial" w:cs="Arial"/>
          <w:sz w:val="24"/>
          <w:szCs w:val="24"/>
        </w:rPr>
        <w:t>send</w:t>
      </w:r>
      <w:r>
        <w:rPr>
          <w:rFonts w:ascii="Arial" w:hAnsi="Arial" w:cs="Arial"/>
          <w:sz w:val="24"/>
          <w:szCs w:val="24"/>
        </w:rPr>
        <w:t xml:space="preserve"> any questions to Tom Mothorpe</w:t>
      </w:r>
      <w:r w:rsidR="005C0D47">
        <w:rPr>
          <w:rFonts w:ascii="Arial" w:hAnsi="Arial" w:cs="Arial"/>
          <w:sz w:val="24"/>
          <w:szCs w:val="24"/>
        </w:rPr>
        <w:t>,</w:t>
      </w:r>
      <w:r>
        <w:rPr>
          <w:rFonts w:ascii="Arial" w:hAnsi="Arial" w:cs="Arial"/>
          <w:sz w:val="24"/>
          <w:szCs w:val="24"/>
        </w:rPr>
        <w:t xml:space="preserve"> at  </w:t>
      </w:r>
      <w:hyperlink r:id="rId6" w:tgtFrame="_blank" w:history="1">
        <w:r w:rsidRPr="005826C4">
          <w:rPr>
            <w:rStyle w:val="Hyperlink"/>
            <w:rFonts w:ascii="Arial" w:hAnsi="Arial" w:cs="Arial"/>
            <w:sz w:val="24"/>
            <w:szCs w:val="24"/>
          </w:rPr>
          <w:t>tmothorpe@gmail.com</w:t>
        </w:r>
      </w:hyperlink>
      <w:r>
        <w:rPr>
          <w:rFonts w:ascii="Arial" w:hAnsi="Arial" w:cs="Arial"/>
          <w:sz w:val="24"/>
          <w:szCs w:val="24"/>
        </w:rPr>
        <w:t>.</w:t>
      </w:r>
    </w:p>
    <w:p w14:paraId="7C6D2489" w14:textId="77777777" w:rsidR="003D7E7E" w:rsidRDefault="003D7E7E" w:rsidP="003D7E7E">
      <w:pPr>
        <w:spacing w:after="0"/>
        <w:rPr>
          <w:rFonts w:ascii="Arial" w:hAnsi="Arial" w:cs="Arial"/>
          <w:sz w:val="24"/>
          <w:szCs w:val="24"/>
        </w:rPr>
      </w:pPr>
    </w:p>
    <w:p w14:paraId="021F838D" w14:textId="77777777" w:rsidR="003D7E7E" w:rsidRPr="00E67C27" w:rsidRDefault="003D7E7E" w:rsidP="003D7E7E">
      <w:pPr>
        <w:spacing w:after="0"/>
        <w:rPr>
          <w:rFonts w:ascii="Arial" w:hAnsi="Arial" w:cs="Arial"/>
          <w:b/>
          <w:bCs/>
          <w:sz w:val="24"/>
          <w:szCs w:val="24"/>
        </w:rPr>
      </w:pPr>
      <w:r w:rsidRPr="00E67C27">
        <w:rPr>
          <w:rFonts w:ascii="Arial" w:hAnsi="Arial" w:cs="Arial"/>
          <w:b/>
          <w:bCs/>
          <w:sz w:val="24"/>
          <w:szCs w:val="24"/>
        </w:rPr>
        <w:t>TV Service</w:t>
      </w:r>
    </w:p>
    <w:p w14:paraId="0E065B5E" w14:textId="77777777" w:rsidR="003D7E7E" w:rsidRDefault="003D7E7E" w:rsidP="003D7E7E">
      <w:pPr>
        <w:spacing w:after="0"/>
        <w:rPr>
          <w:rFonts w:ascii="Arial" w:hAnsi="Arial" w:cs="Arial"/>
          <w:sz w:val="24"/>
          <w:szCs w:val="24"/>
        </w:rPr>
      </w:pPr>
    </w:p>
    <w:p w14:paraId="24EBDFE6" w14:textId="070958F6" w:rsidR="003D7E7E" w:rsidRDefault="003D7E7E" w:rsidP="003D7E7E">
      <w:pPr>
        <w:spacing w:after="0"/>
        <w:rPr>
          <w:rFonts w:ascii="Arial" w:hAnsi="Arial" w:cs="Arial"/>
          <w:sz w:val="24"/>
          <w:szCs w:val="24"/>
        </w:rPr>
      </w:pPr>
      <w:r>
        <w:rPr>
          <w:rFonts w:ascii="Arial" w:hAnsi="Arial" w:cs="Arial"/>
          <w:sz w:val="24"/>
          <w:szCs w:val="24"/>
        </w:rPr>
        <w:t xml:space="preserve">The new Hospitality Grade </w:t>
      </w:r>
      <w:r w:rsidR="00092248">
        <w:rPr>
          <w:rFonts w:ascii="Arial" w:hAnsi="Arial" w:cs="Arial"/>
          <w:sz w:val="24"/>
          <w:szCs w:val="24"/>
        </w:rPr>
        <w:t>IP</w:t>
      </w:r>
      <w:r>
        <w:rPr>
          <w:rFonts w:ascii="Arial" w:hAnsi="Arial" w:cs="Arial"/>
          <w:sz w:val="24"/>
          <w:szCs w:val="24"/>
        </w:rPr>
        <w:t>TVs now have been installed in most units. The final wiring to bring fib</w:t>
      </w:r>
      <w:r w:rsidR="005C0D47">
        <w:rPr>
          <w:rFonts w:ascii="Arial" w:hAnsi="Arial" w:cs="Arial"/>
          <w:sz w:val="24"/>
          <w:szCs w:val="24"/>
        </w:rPr>
        <w:t>er-</w:t>
      </w:r>
      <w:r>
        <w:rPr>
          <w:rFonts w:ascii="Arial" w:hAnsi="Arial" w:cs="Arial"/>
          <w:sz w:val="24"/>
          <w:szCs w:val="24"/>
        </w:rPr>
        <w:t>optic cable to each TV outlet is underway and will continue room by room through the winter as vacancies permit. So far, there have been no issues with pulling the new cable through the existing wall channels, and each room is being completed in about an hour.</w:t>
      </w:r>
    </w:p>
    <w:p w14:paraId="07F92E42" w14:textId="77777777" w:rsidR="003D7E7E" w:rsidRDefault="003D7E7E" w:rsidP="003D7E7E">
      <w:pPr>
        <w:spacing w:after="0"/>
        <w:rPr>
          <w:rFonts w:ascii="Arial" w:hAnsi="Arial" w:cs="Arial"/>
          <w:sz w:val="24"/>
          <w:szCs w:val="24"/>
        </w:rPr>
      </w:pPr>
    </w:p>
    <w:p w14:paraId="7D705A30" w14:textId="1D0AC031" w:rsidR="003D7E7E" w:rsidRDefault="003D7E7E" w:rsidP="003D7E7E">
      <w:pPr>
        <w:spacing w:after="0"/>
        <w:rPr>
          <w:rFonts w:ascii="Arial" w:hAnsi="Arial" w:cs="Arial"/>
          <w:sz w:val="24"/>
          <w:szCs w:val="24"/>
        </w:rPr>
      </w:pPr>
      <w:r>
        <w:rPr>
          <w:rFonts w:ascii="Arial" w:hAnsi="Arial" w:cs="Arial"/>
          <w:sz w:val="24"/>
          <w:szCs w:val="24"/>
        </w:rPr>
        <w:t xml:space="preserve">Once completed, the wiring will allow full function of the </w:t>
      </w:r>
      <w:r w:rsidR="00092248">
        <w:rPr>
          <w:rFonts w:ascii="Arial" w:hAnsi="Arial" w:cs="Arial"/>
          <w:sz w:val="24"/>
          <w:szCs w:val="24"/>
        </w:rPr>
        <w:t>IP</w:t>
      </w:r>
      <w:r>
        <w:rPr>
          <w:rFonts w:ascii="Arial" w:hAnsi="Arial" w:cs="Arial"/>
          <w:sz w:val="24"/>
          <w:szCs w:val="24"/>
        </w:rPr>
        <w:t>TV features</w:t>
      </w:r>
      <w:r w:rsidR="005C0D47">
        <w:rPr>
          <w:rFonts w:ascii="Arial" w:hAnsi="Arial" w:cs="Arial"/>
          <w:sz w:val="24"/>
          <w:szCs w:val="24"/>
        </w:rPr>
        <w:t>,</w:t>
      </w:r>
      <w:r>
        <w:rPr>
          <w:rFonts w:ascii="Arial" w:hAnsi="Arial" w:cs="Arial"/>
          <w:sz w:val="24"/>
          <w:szCs w:val="24"/>
        </w:rPr>
        <w:t xml:space="preserve"> including a channel guide as well as much improved signal quality. Note that the new TVs by themselves will not deliver the upgraded service. </w:t>
      </w:r>
    </w:p>
    <w:p w14:paraId="5A40D6D3" w14:textId="77777777" w:rsidR="003D7E7E" w:rsidRDefault="003D7E7E" w:rsidP="003D7E7E">
      <w:pPr>
        <w:spacing w:after="0"/>
        <w:rPr>
          <w:rFonts w:ascii="Arial" w:hAnsi="Arial" w:cs="Arial"/>
          <w:sz w:val="24"/>
          <w:szCs w:val="24"/>
        </w:rPr>
      </w:pPr>
    </w:p>
    <w:p w14:paraId="047E525E" w14:textId="2DB5AFAD" w:rsidR="003D7E7E" w:rsidRDefault="00092248" w:rsidP="003D7E7E">
      <w:pPr>
        <w:spacing w:after="0"/>
        <w:rPr>
          <w:rFonts w:ascii="Arial" w:hAnsi="Arial" w:cs="Arial"/>
          <w:sz w:val="24"/>
          <w:szCs w:val="24"/>
        </w:rPr>
      </w:pPr>
      <w:r>
        <w:rPr>
          <w:rFonts w:ascii="Arial" w:hAnsi="Arial" w:cs="Arial"/>
          <w:sz w:val="24"/>
          <w:szCs w:val="24"/>
        </w:rPr>
        <w:t>S</w:t>
      </w:r>
      <w:r w:rsidR="003D7E7E">
        <w:rPr>
          <w:rFonts w:ascii="Arial" w:hAnsi="Arial" w:cs="Arial"/>
          <w:sz w:val="24"/>
          <w:szCs w:val="24"/>
        </w:rPr>
        <w:t xml:space="preserve">treaming services will be blocked by the new system, but you should be able to access your subscriptions and apps through any streaming stick. </w:t>
      </w:r>
    </w:p>
    <w:p w14:paraId="6472386E" w14:textId="77777777" w:rsidR="005B31D7" w:rsidRDefault="005B31D7" w:rsidP="003D7E7E">
      <w:pPr>
        <w:spacing w:after="0"/>
        <w:rPr>
          <w:rFonts w:ascii="Arial" w:hAnsi="Arial" w:cs="Arial"/>
          <w:sz w:val="24"/>
          <w:szCs w:val="24"/>
        </w:rPr>
      </w:pPr>
    </w:p>
    <w:p w14:paraId="677C3B21" w14:textId="77777777" w:rsidR="003D7E7E" w:rsidRDefault="003D7E7E" w:rsidP="003D7E7E">
      <w:pPr>
        <w:spacing w:after="0"/>
        <w:rPr>
          <w:rFonts w:ascii="Arial" w:hAnsi="Arial" w:cs="Arial"/>
          <w:sz w:val="24"/>
          <w:szCs w:val="24"/>
        </w:rPr>
      </w:pPr>
      <w:r>
        <w:rPr>
          <w:rFonts w:ascii="Arial" w:hAnsi="Arial" w:cs="Arial"/>
          <w:sz w:val="24"/>
          <w:szCs w:val="24"/>
        </w:rPr>
        <w:t xml:space="preserve">When logging into </w:t>
      </w:r>
      <w:proofErr w:type="spellStart"/>
      <w:r>
        <w:rPr>
          <w:rFonts w:ascii="Arial" w:hAnsi="Arial" w:cs="Arial"/>
          <w:sz w:val="24"/>
          <w:szCs w:val="24"/>
        </w:rPr>
        <w:t>Wifi</w:t>
      </w:r>
      <w:proofErr w:type="spellEnd"/>
      <w:r>
        <w:rPr>
          <w:rFonts w:ascii="Arial" w:hAnsi="Arial" w:cs="Arial"/>
          <w:sz w:val="24"/>
          <w:szCs w:val="24"/>
        </w:rPr>
        <w:t xml:space="preserve">, don’t forget to take advantage of the </w:t>
      </w:r>
      <w:proofErr w:type="spellStart"/>
      <w:r>
        <w:rPr>
          <w:rFonts w:ascii="Arial" w:hAnsi="Arial" w:cs="Arial"/>
          <w:sz w:val="24"/>
          <w:szCs w:val="24"/>
        </w:rPr>
        <w:t>SandsClub</w:t>
      </w:r>
      <w:proofErr w:type="spellEnd"/>
      <w:r>
        <w:rPr>
          <w:rFonts w:ascii="Arial" w:hAnsi="Arial" w:cs="Arial"/>
          <w:sz w:val="24"/>
          <w:szCs w:val="24"/>
        </w:rPr>
        <w:t xml:space="preserve"> portal that is set aside for owners. It offers double the bandwidth and fewer users than the main </w:t>
      </w:r>
      <w:proofErr w:type="spellStart"/>
      <w:r>
        <w:rPr>
          <w:rFonts w:ascii="Arial" w:hAnsi="Arial" w:cs="Arial"/>
          <w:sz w:val="24"/>
          <w:szCs w:val="24"/>
        </w:rPr>
        <w:t>SandsGuest</w:t>
      </w:r>
      <w:proofErr w:type="spellEnd"/>
      <w:r>
        <w:rPr>
          <w:rFonts w:ascii="Arial" w:hAnsi="Arial" w:cs="Arial"/>
          <w:sz w:val="24"/>
          <w:szCs w:val="24"/>
        </w:rPr>
        <w:t xml:space="preserve"> network. </w:t>
      </w:r>
    </w:p>
    <w:p w14:paraId="78031D8A" w14:textId="77777777" w:rsidR="00B1753D" w:rsidRDefault="00B1753D" w:rsidP="003D7E7E">
      <w:pPr>
        <w:spacing w:after="0"/>
        <w:rPr>
          <w:rFonts w:ascii="Arial" w:hAnsi="Arial" w:cs="Arial"/>
          <w:b/>
          <w:bCs/>
          <w:sz w:val="24"/>
          <w:szCs w:val="24"/>
        </w:rPr>
      </w:pPr>
    </w:p>
    <w:p w14:paraId="13C752B5" w14:textId="64D5C568" w:rsidR="003D7E7E" w:rsidRDefault="003D7E7E" w:rsidP="003D7E7E">
      <w:pPr>
        <w:spacing w:after="0"/>
        <w:rPr>
          <w:rFonts w:ascii="Arial" w:hAnsi="Arial" w:cs="Arial"/>
          <w:b/>
          <w:bCs/>
          <w:sz w:val="24"/>
          <w:szCs w:val="24"/>
        </w:rPr>
      </w:pPr>
      <w:r w:rsidRPr="00FE60E5">
        <w:rPr>
          <w:rFonts w:ascii="Arial" w:hAnsi="Arial" w:cs="Arial"/>
          <w:b/>
          <w:bCs/>
          <w:sz w:val="24"/>
          <w:szCs w:val="24"/>
        </w:rPr>
        <w:t>Pool &amp; Beach</w:t>
      </w:r>
    </w:p>
    <w:p w14:paraId="60BC92BD" w14:textId="77777777" w:rsidR="003D7E7E" w:rsidRDefault="003D7E7E" w:rsidP="003D7E7E">
      <w:pPr>
        <w:spacing w:after="0"/>
        <w:rPr>
          <w:rFonts w:ascii="Arial" w:hAnsi="Arial" w:cs="Arial"/>
          <w:b/>
          <w:bCs/>
          <w:sz w:val="24"/>
          <w:szCs w:val="24"/>
        </w:rPr>
      </w:pPr>
    </w:p>
    <w:p w14:paraId="3D564436" w14:textId="6DAE5FBF" w:rsidR="003D7E7E" w:rsidRDefault="003D7E7E" w:rsidP="003D7E7E">
      <w:pPr>
        <w:spacing w:after="0"/>
        <w:rPr>
          <w:rFonts w:ascii="Arial" w:hAnsi="Arial" w:cs="Arial"/>
          <w:sz w:val="24"/>
          <w:szCs w:val="24"/>
        </w:rPr>
      </w:pPr>
      <w:r>
        <w:rPr>
          <w:rFonts w:ascii="Arial" w:hAnsi="Arial" w:cs="Arial"/>
          <w:sz w:val="24"/>
          <w:szCs w:val="24"/>
        </w:rPr>
        <w:t xml:space="preserve">As noted above, replacement and repairs of beach chairs and new pool chair cushions were a </w:t>
      </w:r>
      <w:r w:rsidR="00B1753D">
        <w:rPr>
          <w:rFonts w:ascii="Arial" w:hAnsi="Arial" w:cs="Arial"/>
          <w:sz w:val="24"/>
          <w:szCs w:val="24"/>
        </w:rPr>
        <w:t>larger than expected</w:t>
      </w:r>
      <w:r>
        <w:rPr>
          <w:rFonts w:ascii="Arial" w:hAnsi="Arial" w:cs="Arial"/>
          <w:sz w:val="24"/>
          <w:szCs w:val="24"/>
        </w:rPr>
        <w:t xml:space="preserve"> expense in 2024. Despite this spending, we have been seeing more days where owners and guests are unable to find seating and umbrellas on the beach.</w:t>
      </w:r>
    </w:p>
    <w:p w14:paraId="3183A682" w14:textId="77777777" w:rsidR="003D7E7E" w:rsidRDefault="003D7E7E" w:rsidP="003D7E7E">
      <w:pPr>
        <w:spacing w:after="0"/>
        <w:rPr>
          <w:rFonts w:ascii="Arial" w:hAnsi="Arial" w:cs="Arial"/>
          <w:sz w:val="24"/>
          <w:szCs w:val="24"/>
        </w:rPr>
      </w:pPr>
    </w:p>
    <w:p w14:paraId="2297895E" w14:textId="7A62F895" w:rsidR="003D7E7E" w:rsidRDefault="003D7E7E" w:rsidP="003D7E7E">
      <w:pPr>
        <w:spacing w:after="0"/>
        <w:rPr>
          <w:rFonts w:ascii="Arial" w:hAnsi="Arial" w:cs="Arial"/>
          <w:sz w:val="24"/>
          <w:szCs w:val="24"/>
        </w:rPr>
      </w:pPr>
      <w:r>
        <w:rPr>
          <w:rFonts w:ascii="Arial" w:hAnsi="Arial" w:cs="Arial"/>
          <w:sz w:val="24"/>
          <w:szCs w:val="24"/>
        </w:rPr>
        <w:t>Some of this is due to higher peak occupancy. We saw a record number of 337 guests on Dec. 29, 6% higher than the same peak day in 2023</w:t>
      </w:r>
      <w:r w:rsidR="00B1753D">
        <w:rPr>
          <w:rFonts w:ascii="Arial" w:hAnsi="Arial" w:cs="Arial"/>
          <w:sz w:val="24"/>
          <w:szCs w:val="24"/>
        </w:rPr>
        <w:t>. Overall festive occupancy was up 14% over</w:t>
      </w:r>
      <w:r>
        <w:rPr>
          <w:rFonts w:ascii="Arial" w:hAnsi="Arial" w:cs="Arial"/>
          <w:sz w:val="24"/>
          <w:szCs w:val="24"/>
        </w:rPr>
        <w:t xml:space="preserve"> 2022.</w:t>
      </w:r>
    </w:p>
    <w:p w14:paraId="2A7DA135" w14:textId="77777777" w:rsidR="003D7E7E" w:rsidRDefault="003D7E7E" w:rsidP="003D7E7E">
      <w:pPr>
        <w:spacing w:after="0"/>
        <w:rPr>
          <w:rFonts w:ascii="Arial" w:hAnsi="Arial" w:cs="Arial"/>
          <w:sz w:val="24"/>
          <w:szCs w:val="24"/>
        </w:rPr>
      </w:pPr>
    </w:p>
    <w:p w14:paraId="309E41BA" w14:textId="77777777" w:rsidR="003D7E7E" w:rsidRDefault="003D7E7E" w:rsidP="003D7E7E">
      <w:pPr>
        <w:spacing w:after="0"/>
        <w:rPr>
          <w:rFonts w:ascii="Arial" w:hAnsi="Arial" w:cs="Arial"/>
          <w:sz w:val="24"/>
          <w:szCs w:val="24"/>
        </w:rPr>
      </w:pPr>
      <w:r>
        <w:rPr>
          <w:rFonts w:ascii="Arial" w:hAnsi="Arial" w:cs="Arial"/>
          <w:sz w:val="24"/>
          <w:szCs w:val="24"/>
        </w:rPr>
        <w:t xml:space="preserve">However, we also are seeing the impact of the growing number of off-beach resorts on the island. Because we are an open property with a public restaurant and are adjacent </w:t>
      </w:r>
      <w:r>
        <w:rPr>
          <w:rFonts w:ascii="Arial" w:hAnsi="Arial" w:cs="Arial"/>
          <w:sz w:val="24"/>
          <w:szCs w:val="24"/>
        </w:rPr>
        <w:lastRenderedPageBreak/>
        <w:t>to a public access road, it is difficult to police the use of our beach chairs by non-guests. The issue has been compounded by owners and paying guests who bring in friends staying at other resorts.</w:t>
      </w:r>
    </w:p>
    <w:p w14:paraId="424C3D62" w14:textId="77777777" w:rsidR="003D7E7E" w:rsidRDefault="003D7E7E" w:rsidP="003D7E7E">
      <w:pPr>
        <w:spacing w:after="0"/>
        <w:rPr>
          <w:rFonts w:ascii="Arial" w:hAnsi="Arial" w:cs="Arial"/>
          <w:sz w:val="24"/>
          <w:szCs w:val="24"/>
        </w:rPr>
      </w:pPr>
    </w:p>
    <w:p w14:paraId="01DBB704" w14:textId="233D324E" w:rsidR="003D7E7E" w:rsidRDefault="003D7E7E" w:rsidP="003D7E7E">
      <w:pPr>
        <w:spacing w:after="0"/>
        <w:rPr>
          <w:rFonts w:ascii="Arial" w:hAnsi="Arial" w:cs="Arial"/>
          <w:sz w:val="24"/>
          <w:szCs w:val="24"/>
        </w:rPr>
      </w:pPr>
      <w:r>
        <w:rPr>
          <w:rFonts w:ascii="Arial" w:hAnsi="Arial" w:cs="Arial"/>
          <w:sz w:val="24"/>
          <w:szCs w:val="24"/>
        </w:rPr>
        <w:t xml:space="preserve">We have a reputation as a laid-back, family-friendly resort. We would prefer not to </w:t>
      </w:r>
      <w:r w:rsidR="006F69FA">
        <w:rPr>
          <w:rFonts w:ascii="Arial" w:hAnsi="Arial" w:cs="Arial"/>
          <w:sz w:val="24"/>
          <w:szCs w:val="24"/>
        </w:rPr>
        <w:t xml:space="preserve">move </w:t>
      </w:r>
      <w:r>
        <w:rPr>
          <w:rFonts w:ascii="Arial" w:hAnsi="Arial" w:cs="Arial"/>
          <w:sz w:val="24"/>
          <w:szCs w:val="24"/>
        </w:rPr>
        <w:t xml:space="preserve"> to enforcement mechanisms like bracelets. For now, we have decided simply to purchase an additional 20 </w:t>
      </w:r>
      <w:r w:rsidR="003801AC">
        <w:rPr>
          <w:rFonts w:ascii="Arial" w:hAnsi="Arial" w:cs="Arial"/>
          <w:sz w:val="24"/>
          <w:szCs w:val="24"/>
        </w:rPr>
        <w:t xml:space="preserve">lounge </w:t>
      </w:r>
      <w:r>
        <w:rPr>
          <w:rFonts w:ascii="Arial" w:hAnsi="Arial" w:cs="Arial"/>
          <w:sz w:val="24"/>
          <w:szCs w:val="24"/>
        </w:rPr>
        <w:t>chairs as well as 30 new beach tables. But overcrowding on the beach caused by non-paying guests affects both reviews by paying guests and our own rental income.</w:t>
      </w:r>
    </w:p>
    <w:p w14:paraId="6508C2D5" w14:textId="77777777" w:rsidR="003D7E7E" w:rsidRDefault="003D7E7E" w:rsidP="003D7E7E">
      <w:pPr>
        <w:spacing w:after="0"/>
        <w:rPr>
          <w:rFonts w:ascii="Arial" w:hAnsi="Arial" w:cs="Arial"/>
          <w:sz w:val="24"/>
          <w:szCs w:val="24"/>
        </w:rPr>
      </w:pPr>
    </w:p>
    <w:p w14:paraId="1C274FEF" w14:textId="142CD823" w:rsidR="003D7E7E" w:rsidRDefault="003D7E7E" w:rsidP="003D7E7E">
      <w:pPr>
        <w:spacing w:after="0"/>
        <w:rPr>
          <w:rFonts w:ascii="Arial" w:hAnsi="Arial" w:cs="Arial"/>
          <w:sz w:val="24"/>
          <w:szCs w:val="24"/>
        </w:rPr>
      </w:pPr>
      <w:r>
        <w:rPr>
          <w:rFonts w:ascii="Arial" w:hAnsi="Arial" w:cs="Arial"/>
          <w:sz w:val="24"/>
          <w:szCs w:val="24"/>
        </w:rPr>
        <w:t xml:space="preserve">Owners can help by </w:t>
      </w:r>
      <w:r w:rsidR="003801AC">
        <w:rPr>
          <w:rFonts w:ascii="Arial" w:hAnsi="Arial" w:cs="Arial"/>
          <w:sz w:val="24"/>
          <w:szCs w:val="24"/>
        </w:rPr>
        <w:t>keeping an eye out for signs of off-resort guests such as different towels or overheard conversations, and</w:t>
      </w:r>
      <w:r>
        <w:rPr>
          <w:rFonts w:ascii="Arial" w:hAnsi="Arial" w:cs="Arial"/>
          <w:sz w:val="24"/>
          <w:szCs w:val="24"/>
        </w:rPr>
        <w:t xml:space="preserve"> notifying security of any </w:t>
      </w:r>
      <w:r w:rsidR="003801AC">
        <w:rPr>
          <w:rFonts w:ascii="Arial" w:hAnsi="Arial" w:cs="Arial"/>
          <w:sz w:val="24"/>
          <w:szCs w:val="24"/>
        </w:rPr>
        <w:t>people they suspect may not be owners or paying guests. The By-Laws already require prior Board approval for any gathering of 10 people or more. More generally, we</w:t>
      </w:r>
      <w:r>
        <w:rPr>
          <w:rFonts w:ascii="Arial" w:hAnsi="Arial" w:cs="Arial"/>
          <w:sz w:val="24"/>
          <w:szCs w:val="24"/>
        </w:rPr>
        <w:t xml:space="preserve"> would ask owners not to </w:t>
      </w:r>
      <w:r w:rsidR="00092248">
        <w:rPr>
          <w:rFonts w:ascii="Arial" w:hAnsi="Arial" w:cs="Arial"/>
          <w:sz w:val="24"/>
          <w:szCs w:val="24"/>
        </w:rPr>
        <w:t xml:space="preserve">repeatedly </w:t>
      </w:r>
      <w:r>
        <w:rPr>
          <w:rFonts w:ascii="Arial" w:hAnsi="Arial" w:cs="Arial"/>
          <w:sz w:val="24"/>
          <w:szCs w:val="24"/>
        </w:rPr>
        <w:t xml:space="preserve">bring </w:t>
      </w:r>
      <w:r w:rsidR="003801AC">
        <w:rPr>
          <w:rFonts w:ascii="Arial" w:hAnsi="Arial" w:cs="Arial"/>
          <w:sz w:val="24"/>
          <w:szCs w:val="24"/>
        </w:rPr>
        <w:t>significant</w:t>
      </w:r>
      <w:r>
        <w:rPr>
          <w:rFonts w:ascii="Arial" w:hAnsi="Arial" w:cs="Arial"/>
          <w:sz w:val="24"/>
          <w:szCs w:val="24"/>
        </w:rPr>
        <w:t xml:space="preserve"> numbers of friends in from other resorts.</w:t>
      </w:r>
      <w:r w:rsidR="003801AC">
        <w:rPr>
          <w:rFonts w:ascii="Arial" w:hAnsi="Arial" w:cs="Arial"/>
          <w:sz w:val="24"/>
          <w:szCs w:val="24"/>
        </w:rPr>
        <w:t xml:space="preserve"> </w:t>
      </w:r>
      <w:r>
        <w:rPr>
          <w:rFonts w:ascii="Arial" w:hAnsi="Arial" w:cs="Arial"/>
          <w:sz w:val="24"/>
          <w:szCs w:val="24"/>
        </w:rPr>
        <w:t xml:space="preserve"> Remember, if friends book their rooms through you, you can get them a 20% discount on room rates at The Sands!</w:t>
      </w:r>
    </w:p>
    <w:p w14:paraId="2B32332E" w14:textId="77777777" w:rsidR="003D7E7E" w:rsidRDefault="003D7E7E" w:rsidP="003D7E7E">
      <w:pPr>
        <w:spacing w:after="0"/>
        <w:rPr>
          <w:rFonts w:ascii="Arial" w:hAnsi="Arial" w:cs="Arial"/>
          <w:sz w:val="24"/>
          <w:szCs w:val="24"/>
        </w:rPr>
      </w:pPr>
    </w:p>
    <w:p w14:paraId="3FE23DC2" w14:textId="77777777" w:rsidR="003D7E7E" w:rsidRPr="00FE60E5" w:rsidRDefault="003D7E7E" w:rsidP="003D7E7E">
      <w:pPr>
        <w:spacing w:after="0"/>
        <w:rPr>
          <w:rFonts w:ascii="Arial" w:hAnsi="Arial" w:cs="Arial"/>
          <w:sz w:val="24"/>
          <w:szCs w:val="24"/>
        </w:rPr>
      </w:pPr>
      <w:r>
        <w:rPr>
          <w:rFonts w:ascii="Arial" w:hAnsi="Arial" w:cs="Arial"/>
          <w:sz w:val="24"/>
          <w:szCs w:val="24"/>
        </w:rPr>
        <w:t xml:space="preserve">Also in 2024, we completed the planned wooden ramp and stairs to the beach beside Hemingway’s. While this looks great and the ramp works fine, the shallow steps have proven to be a safety hazard despite being well marked. We intend to modify the structure this year, probably by converting it to a single wide ramp with a handrail on one side. </w:t>
      </w:r>
    </w:p>
    <w:p w14:paraId="65681158" w14:textId="77777777" w:rsidR="003D7E7E" w:rsidRDefault="003D7E7E" w:rsidP="003D7E7E">
      <w:pPr>
        <w:spacing w:after="0"/>
        <w:rPr>
          <w:rFonts w:ascii="Arial" w:hAnsi="Arial" w:cs="Arial"/>
          <w:sz w:val="24"/>
          <w:szCs w:val="24"/>
        </w:rPr>
      </w:pPr>
      <w:r>
        <w:rPr>
          <w:rFonts w:ascii="Arial" w:hAnsi="Arial" w:cs="Arial"/>
          <w:sz w:val="24"/>
          <w:szCs w:val="24"/>
        </w:rPr>
        <w:tab/>
      </w:r>
    </w:p>
    <w:p w14:paraId="646E3CF3" w14:textId="77777777" w:rsidR="003D7E7E" w:rsidRPr="00E67C27" w:rsidRDefault="003D7E7E" w:rsidP="003D7E7E">
      <w:pPr>
        <w:spacing w:after="0"/>
        <w:rPr>
          <w:rFonts w:ascii="Arial" w:hAnsi="Arial" w:cs="Arial"/>
          <w:b/>
          <w:bCs/>
          <w:sz w:val="24"/>
          <w:szCs w:val="24"/>
        </w:rPr>
      </w:pPr>
      <w:r w:rsidRPr="00E67C27">
        <w:rPr>
          <w:rFonts w:ascii="Arial" w:hAnsi="Arial" w:cs="Arial"/>
          <w:b/>
          <w:bCs/>
          <w:sz w:val="24"/>
          <w:szCs w:val="24"/>
        </w:rPr>
        <w:t>Emergency Equipment</w:t>
      </w:r>
    </w:p>
    <w:p w14:paraId="74252A43" w14:textId="77777777" w:rsidR="003D7E7E" w:rsidRDefault="003D7E7E" w:rsidP="003D7E7E">
      <w:pPr>
        <w:spacing w:after="0"/>
        <w:rPr>
          <w:rFonts w:ascii="Arial" w:hAnsi="Arial" w:cs="Arial"/>
          <w:sz w:val="24"/>
          <w:szCs w:val="24"/>
        </w:rPr>
      </w:pPr>
    </w:p>
    <w:p w14:paraId="50D3536F" w14:textId="77777777" w:rsidR="003D7E7E" w:rsidRPr="003D4A2D" w:rsidRDefault="003D7E7E" w:rsidP="003D7E7E">
      <w:pPr>
        <w:spacing w:after="0"/>
        <w:rPr>
          <w:rFonts w:ascii="Arial" w:hAnsi="Arial" w:cs="Arial"/>
          <w:sz w:val="24"/>
          <w:szCs w:val="24"/>
        </w:rPr>
      </w:pPr>
      <w:r>
        <w:rPr>
          <w:rFonts w:ascii="Arial" w:hAnsi="Arial" w:cs="Arial"/>
          <w:sz w:val="24"/>
          <w:szCs w:val="24"/>
        </w:rPr>
        <w:t xml:space="preserve">During 2024, owner Dr. Brian Peck inspected all of our emergency equipment </w:t>
      </w:r>
      <w:r w:rsidRPr="003D4A2D">
        <w:rPr>
          <w:rFonts w:ascii="Arial" w:hAnsi="Arial" w:cs="Arial"/>
          <w:sz w:val="24"/>
          <w:szCs w:val="24"/>
        </w:rPr>
        <w:t>(</w:t>
      </w:r>
      <w:r>
        <w:rPr>
          <w:rFonts w:ascii="Arial" w:hAnsi="Arial" w:cs="Arial"/>
          <w:sz w:val="24"/>
          <w:szCs w:val="24"/>
        </w:rPr>
        <w:t>o</w:t>
      </w:r>
      <w:r w:rsidRPr="003D4A2D">
        <w:rPr>
          <w:rFonts w:ascii="Arial" w:hAnsi="Arial" w:cs="Arial"/>
          <w:sz w:val="24"/>
          <w:szCs w:val="24"/>
        </w:rPr>
        <w:t xml:space="preserve">xygen </w:t>
      </w:r>
      <w:r>
        <w:rPr>
          <w:rFonts w:ascii="Arial" w:hAnsi="Arial" w:cs="Arial"/>
          <w:sz w:val="24"/>
          <w:szCs w:val="24"/>
        </w:rPr>
        <w:t>tanks and d</w:t>
      </w:r>
      <w:r w:rsidRPr="003D4A2D">
        <w:rPr>
          <w:rFonts w:ascii="Arial" w:hAnsi="Arial" w:cs="Arial"/>
          <w:sz w:val="24"/>
          <w:szCs w:val="24"/>
        </w:rPr>
        <w:t>efibrillators)</w:t>
      </w:r>
      <w:r>
        <w:rPr>
          <w:rFonts w:ascii="Arial" w:hAnsi="Arial" w:cs="Arial"/>
          <w:sz w:val="24"/>
          <w:szCs w:val="24"/>
        </w:rPr>
        <w:t>,</w:t>
      </w:r>
      <w:r w:rsidRPr="003D4A2D">
        <w:rPr>
          <w:rFonts w:ascii="Arial" w:hAnsi="Arial" w:cs="Arial"/>
          <w:sz w:val="24"/>
          <w:szCs w:val="24"/>
        </w:rPr>
        <w:t xml:space="preserve"> </w:t>
      </w:r>
      <w:r>
        <w:rPr>
          <w:rFonts w:ascii="Arial" w:hAnsi="Arial" w:cs="Arial"/>
          <w:sz w:val="24"/>
          <w:szCs w:val="24"/>
        </w:rPr>
        <w:t xml:space="preserve">and found multiple deficiencies. Thanks to his vigorous intervention, these issues now have been addressed. </w:t>
      </w:r>
      <w:r w:rsidRPr="003D4A2D">
        <w:rPr>
          <w:rFonts w:ascii="Arial" w:hAnsi="Arial" w:cs="Arial"/>
          <w:sz w:val="24"/>
          <w:szCs w:val="24"/>
        </w:rPr>
        <w:t>Dr. Kristy Ziontz, a fellow owner</w:t>
      </w:r>
      <w:r>
        <w:rPr>
          <w:rFonts w:ascii="Arial" w:hAnsi="Arial" w:cs="Arial"/>
          <w:sz w:val="24"/>
          <w:szCs w:val="24"/>
        </w:rPr>
        <w:t xml:space="preserve"> and an emergency room physician</w:t>
      </w:r>
      <w:r w:rsidRPr="003D4A2D">
        <w:rPr>
          <w:rFonts w:ascii="Arial" w:hAnsi="Arial" w:cs="Arial"/>
          <w:sz w:val="24"/>
          <w:szCs w:val="24"/>
        </w:rPr>
        <w:t xml:space="preserve">, </w:t>
      </w:r>
      <w:r>
        <w:rPr>
          <w:rFonts w:ascii="Arial" w:hAnsi="Arial" w:cs="Arial"/>
          <w:sz w:val="24"/>
          <w:szCs w:val="24"/>
        </w:rPr>
        <w:t>will join</w:t>
      </w:r>
      <w:r w:rsidRPr="003D4A2D">
        <w:rPr>
          <w:rFonts w:ascii="Arial" w:hAnsi="Arial" w:cs="Arial"/>
          <w:sz w:val="24"/>
          <w:szCs w:val="24"/>
        </w:rPr>
        <w:t xml:space="preserve"> Dr. Peck in assisting</w:t>
      </w:r>
      <w:r>
        <w:rPr>
          <w:rFonts w:ascii="Arial" w:hAnsi="Arial" w:cs="Arial"/>
          <w:sz w:val="24"/>
          <w:szCs w:val="24"/>
        </w:rPr>
        <w:t xml:space="preserve"> m</w:t>
      </w:r>
      <w:r w:rsidRPr="003D4A2D">
        <w:rPr>
          <w:rFonts w:ascii="Arial" w:hAnsi="Arial" w:cs="Arial"/>
          <w:sz w:val="24"/>
          <w:szCs w:val="24"/>
        </w:rPr>
        <w:t xml:space="preserve">anagement with </w:t>
      </w:r>
      <w:r>
        <w:rPr>
          <w:rFonts w:ascii="Arial" w:hAnsi="Arial" w:cs="Arial"/>
          <w:sz w:val="24"/>
          <w:szCs w:val="24"/>
        </w:rPr>
        <w:t xml:space="preserve">ongoing </w:t>
      </w:r>
      <w:r w:rsidRPr="003D4A2D">
        <w:rPr>
          <w:rFonts w:ascii="Arial" w:hAnsi="Arial" w:cs="Arial"/>
          <w:sz w:val="24"/>
          <w:szCs w:val="24"/>
        </w:rPr>
        <w:t xml:space="preserve">random inspections of the </w:t>
      </w:r>
      <w:r>
        <w:rPr>
          <w:rFonts w:ascii="Arial" w:hAnsi="Arial" w:cs="Arial"/>
          <w:sz w:val="24"/>
          <w:szCs w:val="24"/>
        </w:rPr>
        <w:t>e</w:t>
      </w:r>
      <w:r w:rsidRPr="003D4A2D">
        <w:rPr>
          <w:rFonts w:ascii="Arial" w:hAnsi="Arial" w:cs="Arial"/>
          <w:sz w:val="24"/>
          <w:szCs w:val="24"/>
        </w:rPr>
        <w:t xml:space="preserve">mergency </w:t>
      </w:r>
      <w:r>
        <w:rPr>
          <w:rFonts w:ascii="Arial" w:hAnsi="Arial" w:cs="Arial"/>
          <w:sz w:val="24"/>
          <w:szCs w:val="24"/>
        </w:rPr>
        <w:t>e</w:t>
      </w:r>
      <w:r w:rsidRPr="003D4A2D">
        <w:rPr>
          <w:rFonts w:ascii="Arial" w:hAnsi="Arial" w:cs="Arial"/>
          <w:sz w:val="24"/>
          <w:szCs w:val="24"/>
        </w:rPr>
        <w:t>quipment</w:t>
      </w:r>
      <w:r>
        <w:rPr>
          <w:rFonts w:ascii="Arial" w:hAnsi="Arial" w:cs="Arial"/>
          <w:sz w:val="24"/>
          <w:szCs w:val="24"/>
        </w:rPr>
        <w:t>, which is</w:t>
      </w:r>
      <w:r w:rsidRPr="003D4A2D">
        <w:rPr>
          <w:rFonts w:ascii="Arial" w:hAnsi="Arial" w:cs="Arial"/>
          <w:sz w:val="24"/>
          <w:szCs w:val="24"/>
        </w:rPr>
        <w:t xml:space="preserve"> located </w:t>
      </w:r>
      <w:r>
        <w:rPr>
          <w:rFonts w:ascii="Arial" w:hAnsi="Arial" w:cs="Arial"/>
          <w:sz w:val="24"/>
          <w:szCs w:val="24"/>
        </w:rPr>
        <w:t xml:space="preserve">both </w:t>
      </w:r>
      <w:r w:rsidRPr="003D4A2D">
        <w:rPr>
          <w:rFonts w:ascii="Arial" w:hAnsi="Arial" w:cs="Arial"/>
          <w:sz w:val="24"/>
          <w:szCs w:val="24"/>
        </w:rPr>
        <w:t xml:space="preserve">at </w:t>
      </w:r>
      <w:r>
        <w:rPr>
          <w:rFonts w:ascii="Arial" w:hAnsi="Arial" w:cs="Arial"/>
          <w:sz w:val="24"/>
          <w:szCs w:val="24"/>
        </w:rPr>
        <w:t xml:space="preserve">the </w:t>
      </w:r>
      <w:r w:rsidRPr="003D4A2D">
        <w:rPr>
          <w:rFonts w:ascii="Arial" w:hAnsi="Arial" w:cs="Arial"/>
          <w:sz w:val="24"/>
          <w:szCs w:val="24"/>
        </w:rPr>
        <w:t xml:space="preserve">Front Desk and </w:t>
      </w:r>
      <w:r>
        <w:rPr>
          <w:rFonts w:ascii="Arial" w:hAnsi="Arial" w:cs="Arial"/>
          <w:sz w:val="24"/>
          <w:szCs w:val="24"/>
        </w:rPr>
        <w:t xml:space="preserve">at </w:t>
      </w:r>
      <w:r w:rsidRPr="003D4A2D">
        <w:rPr>
          <w:rFonts w:ascii="Arial" w:hAnsi="Arial" w:cs="Arial"/>
          <w:sz w:val="24"/>
          <w:szCs w:val="24"/>
        </w:rPr>
        <w:t>Hemingway</w:t>
      </w:r>
      <w:r>
        <w:rPr>
          <w:rFonts w:ascii="Arial" w:hAnsi="Arial" w:cs="Arial"/>
          <w:sz w:val="24"/>
          <w:szCs w:val="24"/>
        </w:rPr>
        <w:t>’</w:t>
      </w:r>
      <w:r w:rsidRPr="003D4A2D">
        <w:rPr>
          <w:rFonts w:ascii="Arial" w:hAnsi="Arial" w:cs="Arial"/>
          <w:sz w:val="24"/>
          <w:szCs w:val="24"/>
        </w:rPr>
        <w:t xml:space="preserve">s. </w:t>
      </w:r>
    </w:p>
    <w:p w14:paraId="4A828B9B" w14:textId="77777777" w:rsidR="005B31D7" w:rsidRDefault="005B31D7" w:rsidP="003D7E7E">
      <w:pPr>
        <w:spacing w:after="0"/>
        <w:rPr>
          <w:rFonts w:ascii="Arial" w:hAnsi="Arial" w:cs="Arial"/>
          <w:b/>
          <w:bCs/>
          <w:sz w:val="24"/>
          <w:szCs w:val="24"/>
        </w:rPr>
      </w:pPr>
    </w:p>
    <w:p w14:paraId="3F4432D3" w14:textId="0CEBBB71" w:rsidR="003D7E7E" w:rsidRPr="00FE60E5" w:rsidRDefault="003D7E7E" w:rsidP="003D7E7E">
      <w:pPr>
        <w:spacing w:after="0"/>
        <w:rPr>
          <w:rFonts w:ascii="Arial" w:hAnsi="Arial" w:cs="Arial"/>
          <w:b/>
          <w:bCs/>
          <w:sz w:val="24"/>
          <w:szCs w:val="24"/>
        </w:rPr>
      </w:pPr>
      <w:r w:rsidRPr="00FE60E5">
        <w:rPr>
          <w:rFonts w:ascii="Arial" w:hAnsi="Arial" w:cs="Arial"/>
          <w:b/>
          <w:bCs/>
          <w:sz w:val="24"/>
          <w:szCs w:val="24"/>
        </w:rPr>
        <w:t>Irrigation</w:t>
      </w:r>
    </w:p>
    <w:p w14:paraId="365E8EDC" w14:textId="77777777" w:rsidR="003D7E7E" w:rsidRDefault="003D7E7E" w:rsidP="003D7E7E">
      <w:pPr>
        <w:spacing w:after="0"/>
        <w:rPr>
          <w:rFonts w:ascii="Arial" w:hAnsi="Arial" w:cs="Arial"/>
          <w:sz w:val="24"/>
          <w:szCs w:val="24"/>
        </w:rPr>
      </w:pPr>
    </w:p>
    <w:p w14:paraId="5471E3EE" w14:textId="77EDF803" w:rsidR="005B31D7" w:rsidRDefault="003D7E7E" w:rsidP="003D7E7E">
      <w:pPr>
        <w:spacing w:after="0"/>
        <w:rPr>
          <w:rFonts w:ascii="Arial" w:hAnsi="Arial" w:cs="Arial"/>
          <w:sz w:val="24"/>
          <w:szCs w:val="24"/>
        </w:rPr>
      </w:pPr>
      <w:r>
        <w:rPr>
          <w:rFonts w:ascii="Arial" w:hAnsi="Arial" w:cs="Arial"/>
          <w:sz w:val="24"/>
          <w:szCs w:val="24"/>
        </w:rPr>
        <w:t xml:space="preserve">The pilot project to install automated sprinklers to provide irrigation overnight rather than during the day was completed in 2024. </w:t>
      </w:r>
      <w:r w:rsidR="005B31D7">
        <w:rPr>
          <w:rFonts w:ascii="Arial" w:hAnsi="Arial" w:cs="Arial"/>
          <w:sz w:val="24"/>
          <w:szCs w:val="24"/>
        </w:rPr>
        <w:t xml:space="preserve">The project included 10 zones covering the main path from the lobby to the beach, as well as around Building 4 and some of the Lazy River area. </w:t>
      </w:r>
    </w:p>
    <w:p w14:paraId="5AB1D84A" w14:textId="77777777" w:rsidR="005B31D7" w:rsidRDefault="005B31D7" w:rsidP="003D7E7E">
      <w:pPr>
        <w:spacing w:after="0"/>
        <w:rPr>
          <w:rFonts w:ascii="Arial" w:hAnsi="Arial" w:cs="Arial"/>
          <w:sz w:val="24"/>
          <w:szCs w:val="24"/>
        </w:rPr>
      </w:pPr>
    </w:p>
    <w:p w14:paraId="649B6F54" w14:textId="5006C43C" w:rsidR="003D7E7E" w:rsidRDefault="003D7E7E" w:rsidP="003D7E7E">
      <w:pPr>
        <w:spacing w:after="0"/>
        <w:rPr>
          <w:rFonts w:ascii="Arial" w:hAnsi="Arial" w:cs="Arial"/>
          <w:sz w:val="24"/>
          <w:szCs w:val="24"/>
        </w:rPr>
      </w:pPr>
      <w:r>
        <w:rPr>
          <w:rFonts w:ascii="Arial" w:hAnsi="Arial" w:cs="Arial"/>
          <w:sz w:val="24"/>
          <w:szCs w:val="24"/>
        </w:rPr>
        <w:t>The</w:t>
      </w:r>
      <w:r w:rsidR="006E3D41">
        <w:rPr>
          <w:rFonts w:ascii="Arial" w:hAnsi="Arial" w:cs="Arial"/>
          <w:sz w:val="24"/>
          <w:szCs w:val="24"/>
        </w:rPr>
        <w:t xml:space="preserve"> system </w:t>
      </w:r>
      <w:r w:rsidR="005B31D7">
        <w:rPr>
          <w:rFonts w:ascii="Arial" w:hAnsi="Arial" w:cs="Arial"/>
          <w:sz w:val="24"/>
          <w:szCs w:val="24"/>
        </w:rPr>
        <w:t>initially worked well</w:t>
      </w:r>
      <w:r w:rsidR="006E3D41">
        <w:rPr>
          <w:rFonts w:ascii="Arial" w:hAnsi="Arial" w:cs="Arial"/>
          <w:sz w:val="24"/>
          <w:szCs w:val="24"/>
        </w:rPr>
        <w:t xml:space="preserve">. </w:t>
      </w:r>
      <w:r>
        <w:rPr>
          <w:rFonts w:ascii="Arial" w:hAnsi="Arial" w:cs="Arial"/>
          <w:sz w:val="24"/>
          <w:szCs w:val="24"/>
        </w:rPr>
        <w:t xml:space="preserve">Together with improvements to the Bionest, bad smells from the irrigation water have been sharply reduced. </w:t>
      </w:r>
      <w:r w:rsidR="005B31D7">
        <w:rPr>
          <w:rFonts w:ascii="Arial" w:hAnsi="Arial" w:cs="Arial"/>
          <w:sz w:val="24"/>
          <w:szCs w:val="24"/>
        </w:rPr>
        <w:t xml:space="preserve">Recently, however, we had to buy new motors for two new irrigation pumps that stopped working. We have paused </w:t>
      </w:r>
      <w:r w:rsidR="005B31D7">
        <w:rPr>
          <w:rFonts w:ascii="Arial" w:hAnsi="Arial" w:cs="Arial"/>
          <w:sz w:val="24"/>
          <w:szCs w:val="24"/>
        </w:rPr>
        <w:lastRenderedPageBreak/>
        <w:t>automated irrigation while we investigate the cause, and plans to automate a further 10 zones this year are on hold.</w:t>
      </w:r>
    </w:p>
    <w:p w14:paraId="41470F46" w14:textId="77777777" w:rsidR="005B31D7" w:rsidRDefault="005B31D7" w:rsidP="003D7E7E">
      <w:pPr>
        <w:spacing w:after="0"/>
        <w:rPr>
          <w:rFonts w:ascii="Arial" w:hAnsi="Arial" w:cs="Arial"/>
          <w:b/>
          <w:bCs/>
          <w:sz w:val="24"/>
          <w:szCs w:val="24"/>
        </w:rPr>
      </w:pPr>
    </w:p>
    <w:p w14:paraId="3B509E15" w14:textId="1EB6F11A" w:rsidR="003D7E7E" w:rsidRPr="00A00D41" w:rsidRDefault="003D7E7E" w:rsidP="003D7E7E">
      <w:pPr>
        <w:spacing w:after="0"/>
        <w:rPr>
          <w:rFonts w:ascii="Arial" w:hAnsi="Arial" w:cs="Arial"/>
          <w:b/>
          <w:bCs/>
          <w:sz w:val="24"/>
          <w:szCs w:val="24"/>
        </w:rPr>
      </w:pPr>
      <w:r w:rsidRPr="00A00D41">
        <w:rPr>
          <w:rFonts w:ascii="Arial" w:hAnsi="Arial" w:cs="Arial"/>
          <w:b/>
          <w:bCs/>
          <w:sz w:val="24"/>
          <w:szCs w:val="24"/>
        </w:rPr>
        <w:t>St. Regis</w:t>
      </w:r>
    </w:p>
    <w:p w14:paraId="1ECD69E4" w14:textId="2DB758D9" w:rsidR="003D7E7E" w:rsidRDefault="003D7E7E" w:rsidP="003D7E7E">
      <w:pPr>
        <w:spacing w:after="0"/>
        <w:rPr>
          <w:rFonts w:ascii="Arial" w:hAnsi="Arial" w:cs="Arial"/>
          <w:sz w:val="24"/>
          <w:szCs w:val="24"/>
        </w:rPr>
      </w:pPr>
    </w:p>
    <w:p w14:paraId="1878E65A" w14:textId="6CC6DF23" w:rsidR="006E22BA" w:rsidRDefault="00092248" w:rsidP="003D7E7E">
      <w:pPr>
        <w:spacing w:after="0"/>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10DB682E" wp14:editId="09D55D78">
            <wp:simplePos x="0" y="0"/>
            <wp:positionH relativeFrom="margin">
              <wp:posOffset>-38100</wp:posOffset>
            </wp:positionH>
            <wp:positionV relativeFrom="paragraph">
              <wp:posOffset>612140</wp:posOffset>
            </wp:positionV>
            <wp:extent cx="5943600" cy="4457700"/>
            <wp:effectExtent l="0" t="0" r="0" b="0"/>
            <wp:wrapTight wrapText="bothSides">
              <wp:wrapPolygon edited="0">
                <wp:start x="0" y="0"/>
                <wp:lineTo x="0" y="21508"/>
                <wp:lineTo x="21531" y="21508"/>
                <wp:lineTo x="21531" y="0"/>
                <wp:lineTo x="0" y="0"/>
              </wp:wrapPolygon>
            </wp:wrapTight>
            <wp:docPr id="196674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44090" name="Picture 19667440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3D7E7E">
        <w:rPr>
          <w:rFonts w:ascii="Arial" w:hAnsi="Arial" w:cs="Arial"/>
          <w:sz w:val="24"/>
          <w:szCs w:val="24"/>
        </w:rPr>
        <w:t xml:space="preserve">Construction on the St. Regis project next door is moving ahead quickly. The old building next to Hemingway’s was demolished during the summer, and </w:t>
      </w:r>
      <w:r w:rsidR="006E22BA">
        <w:rPr>
          <w:rFonts w:ascii="Arial" w:hAnsi="Arial" w:cs="Arial"/>
          <w:sz w:val="24"/>
          <w:szCs w:val="24"/>
        </w:rPr>
        <w:t xml:space="preserve">as you can see in this picture, </w:t>
      </w:r>
      <w:r w:rsidR="003D7E7E">
        <w:rPr>
          <w:rFonts w:ascii="Arial" w:hAnsi="Arial" w:cs="Arial"/>
          <w:sz w:val="24"/>
          <w:szCs w:val="24"/>
        </w:rPr>
        <w:t xml:space="preserve">construction on two of the towers is well advanced. </w:t>
      </w:r>
    </w:p>
    <w:p w14:paraId="1FC537A5" w14:textId="246B387A" w:rsidR="003D7E7E" w:rsidRDefault="003D7E7E" w:rsidP="003D7E7E">
      <w:pPr>
        <w:spacing w:after="0"/>
        <w:rPr>
          <w:rFonts w:ascii="Arial" w:hAnsi="Arial" w:cs="Arial"/>
          <w:sz w:val="24"/>
          <w:szCs w:val="24"/>
        </w:rPr>
      </w:pPr>
      <w:r>
        <w:rPr>
          <w:rFonts w:ascii="Arial" w:hAnsi="Arial" w:cs="Arial"/>
          <w:sz w:val="24"/>
          <w:szCs w:val="24"/>
        </w:rPr>
        <w:t xml:space="preserve">The initial schedule was for three years of construction, but we have heard that due to strong pre-sales, the owners are trying to accelerate that pace. </w:t>
      </w:r>
      <w:r w:rsidRPr="00875929">
        <w:rPr>
          <w:rFonts w:ascii="Arial" w:hAnsi="Arial" w:cs="Arial"/>
          <w:sz w:val="24"/>
          <w:szCs w:val="24"/>
        </w:rPr>
        <w:t xml:space="preserve">The project </w:t>
      </w:r>
      <w:r>
        <w:rPr>
          <w:rFonts w:ascii="Arial" w:hAnsi="Arial" w:cs="Arial"/>
          <w:sz w:val="24"/>
          <w:szCs w:val="24"/>
        </w:rPr>
        <w:t xml:space="preserve">eventually will </w:t>
      </w:r>
      <w:r w:rsidRPr="00875929">
        <w:rPr>
          <w:rFonts w:ascii="Arial" w:hAnsi="Arial" w:cs="Arial"/>
          <w:sz w:val="24"/>
          <w:szCs w:val="24"/>
        </w:rPr>
        <w:t xml:space="preserve">include a total of four 12-story towers, casino, restaurants, pools and other </w:t>
      </w:r>
      <w:r>
        <w:rPr>
          <w:rFonts w:ascii="Arial" w:hAnsi="Arial" w:cs="Arial"/>
          <w:sz w:val="24"/>
          <w:szCs w:val="24"/>
        </w:rPr>
        <w:t>a</w:t>
      </w:r>
      <w:r w:rsidRPr="00875929">
        <w:rPr>
          <w:rFonts w:ascii="Arial" w:hAnsi="Arial" w:cs="Arial"/>
          <w:sz w:val="24"/>
          <w:szCs w:val="24"/>
        </w:rPr>
        <w:t>menities.</w:t>
      </w:r>
    </w:p>
    <w:p w14:paraId="6BF472E8" w14:textId="77777777" w:rsidR="003D7E7E" w:rsidRDefault="003D7E7E" w:rsidP="003D7E7E">
      <w:pPr>
        <w:spacing w:after="0"/>
        <w:rPr>
          <w:rFonts w:ascii="Arial" w:hAnsi="Arial" w:cs="Arial"/>
          <w:sz w:val="24"/>
          <w:szCs w:val="24"/>
        </w:rPr>
      </w:pPr>
    </w:p>
    <w:p w14:paraId="1BE91071" w14:textId="249523D6" w:rsidR="003D7E7E" w:rsidRDefault="003D7E7E" w:rsidP="003D7E7E">
      <w:pPr>
        <w:spacing w:after="0"/>
        <w:rPr>
          <w:rFonts w:ascii="Arial" w:hAnsi="Arial" w:cs="Arial"/>
          <w:sz w:val="24"/>
          <w:szCs w:val="24"/>
        </w:rPr>
      </w:pPr>
      <w:r>
        <w:rPr>
          <w:rFonts w:ascii="Arial" w:hAnsi="Arial" w:cs="Arial"/>
          <w:sz w:val="24"/>
          <w:szCs w:val="24"/>
        </w:rPr>
        <w:t>Thus far, construction noise has not been a major issue. Even for the units closest to the construction, the noise has been far less intrusive than that of our own landscaping equipment. We will continue to monitor the situation, but for now see no need either to spend money on noise mitigation or to offer room discounts.</w:t>
      </w:r>
    </w:p>
    <w:p w14:paraId="457979D2" w14:textId="66C592A4" w:rsidR="003D7E7E" w:rsidRDefault="003D7E7E" w:rsidP="003D7E7E">
      <w:pPr>
        <w:spacing w:after="0"/>
        <w:rPr>
          <w:rFonts w:ascii="Arial" w:hAnsi="Arial" w:cs="Arial"/>
          <w:b/>
          <w:bCs/>
          <w:sz w:val="24"/>
          <w:szCs w:val="24"/>
        </w:rPr>
      </w:pPr>
    </w:p>
    <w:p w14:paraId="3418F826" w14:textId="77777777" w:rsidR="003801AC" w:rsidRDefault="003801AC" w:rsidP="003D7E7E">
      <w:pPr>
        <w:spacing w:after="0"/>
        <w:rPr>
          <w:rFonts w:ascii="Arial" w:hAnsi="Arial" w:cs="Arial"/>
          <w:b/>
          <w:bCs/>
          <w:sz w:val="24"/>
          <w:szCs w:val="24"/>
        </w:rPr>
      </w:pPr>
    </w:p>
    <w:p w14:paraId="6043367E" w14:textId="0D6DE2B1" w:rsidR="003D7E7E" w:rsidRPr="00A00D41" w:rsidRDefault="003D7E7E" w:rsidP="003D7E7E">
      <w:pPr>
        <w:spacing w:after="0"/>
        <w:rPr>
          <w:rFonts w:ascii="Arial" w:hAnsi="Arial" w:cs="Arial"/>
          <w:b/>
          <w:bCs/>
          <w:sz w:val="24"/>
          <w:szCs w:val="24"/>
        </w:rPr>
      </w:pPr>
      <w:r w:rsidRPr="00A00D41">
        <w:rPr>
          <w:rFonts w:ascii="Arial" w:hAnsi="Arial" w:cs="Arial"/>
          <w:b/>
          <w:bCs/>
          <w:sz w:val="24"/>
          <w:szCs w:val="24"/>
        </w:rPr>
        <w:lastRenderedPageBreak/>
        <w:t xml:space="preserve">Housekeeping </w:t>
      </w:r>
      <w:r w:rsidR="003801AC">
        <w:rPr>
          <w:rFonts w:ascii="Arial" w:hAnsi="Arial" w:cs="Arial"/>
          <w:b/>
          <w:bCs/>
          <w:sz w:val="24"/>
          <w:szCs w:val="24"/>
        </w:rPr>
        <w:t>N</w:t>
      </w:r>
      <w:r w:rsidRPr="00A00D41">
        <w:rPr>
          <w:rFonts w:ascii="Arial" w:hAnsi="Arial" w:cs="Arial"/>
          <w:b/>
          <w:bCs/>
          <w:sz w:val="24"/>
          <w:szCs w:val="24"/>
        </w:rPr>
        <w:t>otes</w:t>
      </w:r>
    </w:p>
    <w:p w14:paraId="0D8E6B60" w14:textId="07FA1973" w:rsidR="003D7E7E" w:rsidRDefault="003D7E7E" w:rsidP="003D7E7E">
      <w:pPr>
        <w:spacing w:after="0"/>
        <w:rPr>
          <w:rFonts w:ascii="Arial" w:hAnsi="Arial" w:cs="Arial"/>
          <w:sz w:val="24"/>
          <w:szCs w:val="24"/>
        </w:rPr>
      </w:pPr>
    </w:p>
    <w:p w14:paraId="2BB9EF0F" w14:textId="3114CC04" w:rsidR="003D7E7E" w:rsidRDefault="003D7E7E" w:rsidP="003D7E7E">
      <w:pPr>
        <w:spacing w:after="0"/>
        <w:rPr>
          <w:rFonts w:ascii="Arial" w:hAnsi="Arial" w:cs="Arial"/>
          <w:sz w:val="24"/>
          <w:szCs w:val="24"/>
        </w:rPr>
      </w:pPr>
      <w:r>
        <w:rPr>
          <w:rFonts w:ascii="Arial" w:hAnsi="Arial" w:cs="Arial"/>
          <w:sz w:val="24"/>
          <w:szCs w:val="24"/>
        </w:rPr>
        <w:t>Some of the dryer ducts have become clogged, and we have decided to carry out a thorough duct cleaning every five years. This cost will be absorbed by the strata.</w:t>
      </w:r>
    </w:p>
    <w:p w14:paraId="1714DA3C" w14:textId="77777777" w:rsidR="003D7E7E" w:rsidRDefault="003D7E7E" w:rsidP="003D7E7E">
      <w:pPr>
        <w:spacing w:after="0"/>
        <w:rPr>
          <w:rFonts w:ascii="Arial" w:hAnsi="Arial" w:cs="Arial"/>
          <w:sz w:val="24"/>
          <w:szCs w:val="24"/>
        </w:rPr>
      </w:pPr>
    </w:p>
    <w:p w14:paraId="1604E3BA" w14:textId="6E309A34" w:rsidR="003D7E7E" w:rsidRDefault="003D7E7E" w:rsidP="003D7E7E">
      <w:pPr>
        <w:spacing w:after="0"/>
        <w:rPr>
          <w:rFonts w:ascii="Arial" w:hAnsi="Arial" w:cs="Arial"/>
          <w:sz w:val="24"/>
          <w:szCs w:val="24"/>
        </w:rPr>
      </w:pPr>
      <w:r>
        <w:rPr>
          <w:rFonts w:ascii="Arial" w:hAnsi="Arial" w:cs="Arial"/>
          <w:sz w:val="24"/>
          <w:szCs w:val="24"/>
        </w:rPr>
        <w:t>Owners are reminded that they are responsible for taking their own garbage to the garbage area</w:t>
      </w:r>
      <w:r w:rsidR="00092248">
        <w:rPr>
          <w:rFonts w:ascii="Arial" w:hAnsi="Arial" w:cs="Arial"/>
          <w:sz w:val="24"/>
          <w:szCs w:val="24"/>
        </w:rPr>
        <w:t xml:space="preserve"> located behind Buildings 5/6 next to the St. Regis property line.</w:t>
      </w:r>
      <w:r>
        <w:rPr>
          <w:rFonts w:ascii="Arial" w:hAnsi="Arial" w:cs="Arial"/>
          <w:sz w:val="24"/>
          <w:szCs w:val="24"/>
        </w:rPr>
        <w:t xml:space="preserve"> </w:t>
      </w:r>
    </w:p>
    <w:p w14:paraId="54A10553" w14:textId="125A4130" w:rsidR="003D7E7E" w:rsidRDefault="00092248" w:rsidP="003D7E7E">
      <w:pPr>
        <w:spacing w:after="0"/>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392B0691" wp14:editId="55D44A67">
            <wp:simplePos x="0" y="0"/>
            <wp:positionH relativeFrom="margin">
              <wp:posOffset>3022600</wp:posOffset>
            </wp:positionH>
            <wp:positionV relativeFrom="paragraph">
              <wp:posOffset>196215</wp:posOffset>
            </wp:positionV>
            <wp:extent cx="2921000" cy="2190750"/>
            <wp:effectExtent l="0" t="0" r="0" b="0"/>
            <wp:wrapTight wrapText="bothSides">
              <wp:wrapPolygon edited="0">
                <wp:start x="0" y="0"/>
                <wp:lineTo x="0" y="21412"/>
                <wp:lineTo x="21412" y="21412"/>
                <wp:lineTo x="21412" y="0"/>
                <wp:lineTo x="0" y="0"/>
              </wp:wrapPolygon>
            </wp:wrapTight>
            <wp:docPr id="145740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01606" name="Picture 1457401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0288" behindDoc="1" locked="0" layoutInCell="1" allowOverlap="1" wp14:anchorId="0DD3BC54" wp14:editId="3870AE1C">
            <wp:simplePos x="0" y="0"/>
            <wp:positionH relativeFrom="margin">
              <wp:posOffset>-635</wp:posOffset>
            </wp:positionH>
            <wp:positionV relativeFrom="paragraph">
              <wp:posOffset>189865</wp:posOffset>
            </wp:positionV>
            <wp:extent cx="2928620" cy="2197100"/>
            <wp:effectExtent l="0" t="0" r="5080" b="0"/>
            <wp:wrapTight wrapText="bothSides">
              <wp:wrapPolygon edited="0">
                <wp:start x="0" y="0"/>
                <wp:lineTo x="0" y="21350"/>
                <wp:lineTo x="21497" y="21350"/>
                <wp:lineTo x="21497" y="0"/>
                <wp:lineTo x="0" y="0"/>
              </wp:wrapPolygon>
            </wp:wrapTight>
            <wp:docPr id="2111278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8027" name="Picture 21112780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8620" cy="2197100"/>
                    </a:xfrm>
                    <a:prstGeom prst="rect">
                      <a:avLst/>
                    </a:prstGeom>
                  </pic:spPr>
                </pic:pic>
              </a:graphicData>
            </a:graphic>
            <wp14:sizeRelH relativeFrom="margin">
              <wp14:pctWidth>0</wp14:pctWidth>
            </wp14:sizeRelH>
            <wp14:sizeRelV relativeFrom="margin">
              <wp14:pctHeight>0</wp14:pctHeight>
            </wp14:sizeRelV>
          </wp:anchor>
        </w:drawing>
      </w:r>
    </w:p>
    <w:p w14:paraId="41A55722" w14:textId="55F96834" w:rsidR="00092248" w:rsidRDefault="00092248" w:rsidP="003D7E7E">
      <w:pPr>
        <w:spacing w:after="0"/>
        <w:rPr>
          <w:rFonts w:ascii="Arial" w:hAnsi="Arial" w:cs="Arial"/>
          <w:sz w:val="24"/>
          <w:szCs w:val="24"/>
        </w:rPr>
      </w:pPr>
    </w:p>
    <w:p w14:paraId="5998AE68" w14:textId="77777777" w:rsidR="00092248" w:rsidRDefault="00092248" w:rsidP="00092248">
      <w:pPr>
        <w:spacing w:after="0"/>
        <w:rPr>
          <w:rFonts w:ascii="Arial" w:hAnsi="Arial" w:cs="Arial"/>
          <w:sz w:val="24"/>
          <w:szCs w:val="24"/>
        </w:rPr>
      </w:pPr>
      <w:r>
        <w:rPr>
          <w:rFonts w:ascii="Arial" w:hAnsi="Arial" w:cs="Arial"/>
          <w:sz w:val="24"/>
          <w:szCs w:val="24"/>
        </w:rPr>
        <w:t xml:space="preserve">There also are recycling bins there now. Please use them. Paper, plastic, metal and glass all can be deposited together for later sorting. </w:t>
      </w:r>
    </w:p>
    <w:p w14:paraId="1E6F0F89" w14:textId="77777777" w:rsidR="00092248" w:rsidRDefault="00092248" w:rsidP="003D7E7E">
      <w:pPr>
        <w:spacing w:after="0"/>
        <w:rPr>
          <w:rFonts w:ascii="Arial" w:hAnsi="Arial" w:cs="Arial"/>
          <w:sz w:val="24"/>
          <w:szCs w:val="24"/>
        </w:rPr>
      </w:pPr>
    </w:p>
    <w:p w14:paraId="4056282E" w14:textId="3F4E936C" w:rsidR="003D7E7E" w:rsidRDefault="003D7E7E" w:rsidP="003D7E7E">
      <w:pPr>
        <w:spacing w:after="0"/>
        <w:rPr>
          <w:rFonts w:ascii="Arial" w:hAnsi="Arial" w:cs="Arial"/>
          <w:sz w:val="24"/>
          <w:szCs w:val="24"/>
        </w:rPr>
      </w:pPr>
      <w:r>
        <w:rPr>
          <w:rFonts w:ascii="Arial" w:hAnsi="Arial" w:cs="Arial"/>
          <w:sz w:val="24"/>
          <w:szCs w:val="24"/>
        </w:rPr>
        <w:t>Some owners have mentioned issues with unauthorized charges showing up on their statements. Mistakes happen, so please review your statements when you receive them and raise any issues with Joan Hagan.</w:t>
      </w:r>
    </w:p>
    <w:p w14:paraId="44503D2F" w14:textId="77777777" w:rsidR="003D7E7E" w:rsidRDefault="003D7E7E" w:rsidP="003D7E7E">
      <w:pPr>
        <w:spacing w:after="0"/>
        <w:rPr>
          <w:rFonts w:ascii="Arial" w:hAnsi="Arial" w:cs="Arial"/>
          <w:sz w:val="24"/>
          <w:szCs w:val="24"/>
        </w:rPr>
      </w:pPr>
    </w:p>
    <w:p w14:paraId="5548110F" w14:textId="24D9C9C0" w:rsidR="003D7E7E" w:rsidRDefault="003D7E7E" w:rsidP="003D7E7E">
      <w:pPr>
        <w:spacing w:after="0"/>
        <w:rPr>
          <w:rFonts w:ascii="Arial" w:hAnsi="Arial" w:cs="Arial"/>
          <w:sz w:val="24"/>
          <w:szCs w:val="24"/>
        </w:rPr>
      </w:pPr>
      <w:r>
        <w:rPr>
          <w:rFonts w:ascii="Arial" w:hAnsi="Arial" w:cs="Arial"/>
          <w:sz w:val="24"/>
          <w:szCs w:val="24"/>
        </w:rPr>
        <w:t xml:space="preserve">Don’t forget that as owners, you get a 15% discount from Caicos Dream Tours if you order at the pool shack, a 10% dining discount at the Palms (where the outdoor restaurant has just completed a major renovation) and the Shore Club, and a 20% discount at the spas </w:t>
      </w:r>
      <w:r w:rsidR="001D0D32">
        <w:rPr>
          <w:rFonts w:ascii="Arial" w:hAnsi="Arial" w:cs="Arial"/>
          <w:sz w:val="24"/>
          <w:szCs w:val="24"/>
        </w:rPr>
        <w:t xml:space="preserve">and retail outlets </w:t>
      </w:r>
      <w:r>
        <w:rPr>
          <w:rFonts w:ascii="Arial" w:hAnsi="Arial" w:cs="Arial"/>
          <w:sz w:val="24"/>
          <w:szCs w:val="24"/>
        </w:rPr>
        <w:t>in both resorts.</w:t>
      </w:r>
    </w:p>
    <w:p w14:paraId="48C3563F" w14:textId="77777777" w:rsidR="003D7E7E" w:rsidRDefault="003D7E7E" w:rsidP="003D7E7E">
      <w:pPr>
        <w:spacing w:after="0"/>
        <w:rPr>
          <w:rFonts w:ascii="Arial" w:hAnsi="Arial" w:cs="Arial"/>
          <w:sz w:val="24"/>
          <w:szCs w:val="24"/>
        </w:rPr>
      </w:pPr>
    </w:p>
    <w:p w14:paraId="08D09B03" w14:textId="77777777" w:rsidR="003D7E7E" w:rsidRDefault="003D7E7E" w:rsidP="003D7E7E">
      <w:pPr>
        <w:spacing w:after="0"/>
        <w:rPr>
          <w:rFonts w:ascii="Arial" w:hAnsi="Arial" w:cs="Arial"/>
          <w:b/>
          <w:bCs/>
          <w:sz w:val="24"/>
          <w:szCs w:val="24"/>
        </w:rPr>
      </w:pPr>
      <w:r w:rsidRPr="00FE60E5">
        <w:rPr>
          <w:rFonts w:ascii="Arial" w:hAnsi="Arial" w:cs="Arial"/>
          <w:b/>
          <w:bCs/>
          <w:sz w:val="24"/>
          <w:szCs w:val="24"/>
        </w:rPr>
        <w:t>Staff</w:t>
      </w:r>
    </w:p>
    <w:p w14:paraId="45D779B0" w14:textId="77777777" w:rsidR="003D7E7E" w:rsidRDefault="003D7E7E" w:rsidP="003D7E7E">
      <w:pPr>
        <w:spacing w:after="0"/>
        <w:rPr>
          <w:rFonts w:ascii="Arial" w:hAnsi="Arial" w:cs="Arial"/>
          <w:b/>
          <w:bCs/>
          <w:sz w:val="24"/>
          <w:szCs w:val="24"/>
        </w:rPr>
      </w:pPr>
    </w:p>
    <w:p w14:paraId="7664263B" w14:textId="77777777" w:rsidR="003D7E7E" w:rsidRDefault="003D7E7E" w:rsidP="003D7E7E">
      <w:pPr>
        <w:spacing w:after="0"/>
        <w:rPr>
          <w:rFonts w:ascii="Arial" w:hAnsi="Arial" w:cs="Arial"/>
          <w:sz w:val="24"/>
          <w:szCs w:val="24"/>
        </w:rPr>
      </w:pPr>
      <w:r>
        <w:rPr>
          <w:rFonts w:ascii="Arial" w:hAnsi="Arial" w:cs="Arial"/>
          <w:sz w:val="24"/>
          <w:szCs w:val="24"/>
        </w:rPr>
        <w:t xml:space="preserve">We were saddened by the news that Pauline Theodore has decided to retire as our Common Area Supervisor after 26 years of dedicated service to The Sands, but wish her all the best as she moves forward. </w:t>
      </w:r>
    </w:p>
    <w:p w14:paraId="7B1BA8B4" w14:textId="77777777" w:rsidR="003D7E7E" w:rsidRDefault="003D7E7E" w:rsidP="003D7E7E">
      <w:pPr>
        <w:spacing w:after="0"/>
        <w:rPr>
          <w:rFonts w:ascii="Arial" w:hAnsi="Arial" w:cs="Arial"/>
          <w:sz w:val="24"/>
          <w:szCs w:val="24"/>
        </w:rPr>
      </w:pPr>
    </w:p>
    <w:p w14:paraId="5CDC21E3" w14:textId="77777777" w:rsidR="001D0D32" w:rsidRDefault="001D0D32" w:rsidP="003D7E7E">
      <w:pPr>
        <w:spacing w:after="0"/>
        <w:rPr>
          <w:rFonts w:ascii="Arial" w:hAnsi="Arial" w:cs="Arial"/>
          <w:b/>
          <w:bCs/>
          <w:sz w:val="24"/>
          <w:szCs w:val="24"/>
        </w:rPr>
      </w:pPr>
    </w:p>
    <w:p w14:paraId="7EA77596" w14:textId="77777777" w:rsidR="001D0D32" w:rsidRDefault="001D0D32" w:rsidP="003D7E7E">
      <w:pPr>
        <w:spacing w:after="0"/>
        <w:rPr>
          <w:rFonts w:ascii="Arial" w:hAnsi="Arial" w:cs="Arial"/>
          <w:b/>
          <w:bCs/>
          <w:sz w:val="24"/>
          <w:szCs w:val="24"/>
        </w:rPr>
      </w:pPr>
    </w:p>
    <w:p w14:paraId="1A3EDF30" w14:textId="77777777" w:rsidR="001D0D32" w:rsidRDefault="001D0D32" w:rsidP="003D7E7E">
      <w:pPr>
        <w:spacing w:after="0"/>
        <w:rPr>
          <w:rFonts w:ascii="Arial" w:hAnsi="Arial" w:cs="Arial"/>
          <w:b/>
          <w:bCs/>
          <w:sz w:val="24"/>
          <w:szCs w:val="24"/>
        </w:rPr>
      </w:pPr>
    </w:p>
    <w:p w14:paraId="4E4CF624" w14:textId="77777777" w:rsidR="001D0D32" w:rsidRDefault="001D0D32" w:rsidP="003D7E7E">
      <w:pPr>
        <w:spacing w:after="0"/>
        <w:rPr>
          <w:rFonts w:ascii="Arial" w:hAnsi="Arial" w:cs="Arial"/>
          <w:b/>
          <w:bCs/>
          <w:sz w:val="24"/>
          <w:szCs w:val="24"/>
        </w:rPr>
      </w:pPr>
    </w:p>
    <w:p w14:paraId="6F240A95" w14:textId="7E939812" w:rsidR="003D7E7E" w:rsidRPr="00795C0E" w:rsidRDefault="003D7E7E" w:rsidP="003D7E7E">
      <w:pPr>
        <w:spacing w:after="0"/>
        <w:rPr>
          <w:rFonts w:ascii="Arial" w:hAnsi="Arial" w:cs="Arial"/>
          <w:b/>
          <w:bCs/>
          <w:sz w:val="24"/>
          <w:szCs w:val="24"/>
        </w:rPr>
      </w:pPr>
      <w:r w:rsidRPr="00795C0E">
        <w:rPr>
          <w:rFonts w:ascii="Arial" w:hAnsi="Arial" w:cs="Arial"/>
          <w:b/>
          <w:bCs/>
          <w:sz w:val="24"/>
          <w:szCs w:val="24"/>
        </w:rPr>
        <w:lastRenderedPageBreak/>
        <w:t>Meeting dates</w:t>
      </w:r>
    </w:p>
    <w:p w14:paraId="54B6E672" w14:textId="77777777" w:rsidR="003D7E7E" w:rsidRDefault="003D7E7E" w:rsidP="003D7E7E">
      <w:pPr>
        <w:spacing w:after="0"/>
        <w:rPr>
          <w:rFonts w:ascii="Arial" w:hAnsi="Arial" w:cs="Arial"/>
          <w:sz w:val="24"/>
          <w:szCs w:val="24"/>
        </w:rPr>
      </w:pPr>
    </w:p>
    <w:p w14:paraId="07B3880C" w14:textId="77777777" w:rsidR="003D7E7E" w:rsidRDefault="003D7E7E" w:rsidP="003D7E7E">
      <w:pPr>
        <w:spacing w:after="0"/>
        <w:rPr>
          <w:rFonts w:ascii="Arial" w:hAnsi="Arial" w:cs="Arial"/>
          <w:sz w:val="24"/>
          <w:szCs w:val="24"/>
        </w:rPr>
      </w:pPr>
      <w:r>
        <w:rPr>
          <w:rFonts w:ascii="Arial" w:hAnsi="Arial" w:cs="Arial"/>
          <w:sz w:val="24"/>
          <w:szCs w:val="24"/>
        </w:rPr>
        <w:t xml:space="preserve">Please make sure to mark your calendars for the 2025 Annual General Meeting, which will be held on May 1 at 9:00 a.m.  The Executive Committee meeting to consider the 2026 budget has been set for December 4. </w:t>
      </w:r>
    </w:p>
    <w:p w14:paraId="0D76E5AA" w14:textId="77777777" w:rsidR="003D7E7E" w:rsidRDefault="003D7E7E" w:rsidP="003D7E7E">
      <w:pPr>
        <w:spacing w:after="0"/>
        <w:rPr>
          <w:rFonts w:ascii="Arial" w:hAnsi="Arial" w:cs="Arial"/>
          <w:sz w:val="24"/>
          <w:szCs w:val="24"/>
        </w:rPr>
      </w:pPr>
    </w:p>
    <w:p w14:paraId="2555722B" w14:textId="77777777" w:rsidR="003D7E7E" w:rsidRDefault="003D7E7E" w:rsidP="003D7E7E">
      <w:pPr>
        <w:spacing w:after="0"/>
        <w:rPr>
          <w:rFonts w:ascii="Arial" w:hAnsi="Arial" w:cs="Arial"/>
          <w:sz w:val="24"/>
          <w:szCs w:val="24"/>
        </w:rPr>
      </w:pPr>
      <w:r>
        <w:rPr>
          <w:rFonts w:ascii="Arial" w:hAnsi="Arial" w:cs="Arial"/>
          <w:sz w:val="24"/>
          <w:szCs w:val="24"/>
        </w:rPr>
        <w:t>Best wishes for a healthy and happy 2025!</w:t>
      </w:r>
    </w:p>
    <w:p w14:paraId="5A099311" w14:textId="77777777" w:rsidR="003D7E7E" w:rsidRDefault="003D7E7E" w:rsidP="003D7E7E">
      <w:pPr>
        <w:spacing w:after="0"/>
        <w:rPr>
          <w:rFonts w:ascii="Arial" w:hAnsi="Arial" w:cs="Arial"/>
          <w:sz w:val="24"/>
          <w:szCs w:val="24"/>
        </w:rPr>
      </w:pPr>
    </w:p>
    <w:p w14:paraId="3C5BDCE6" w14:textId="77777777" w:rsidR="003D7E7E" w:rsidRDefault="003D7E7E" w:rsidP="003D7E7E">
      <w:pPr>
        <w:spacing w:after="0"/>
        <w:rPr>
          <w:rFonts w:ascii="Arial" w:hAnsi="Arial" w:cs="Arial"/>
          <w:sz w:val="24"/>
          <w:szCs w:val="24"/>
        </w:rPr>
      </w:pPr>
      <w:r>
        <w:rPr>
          <w:rFonts w:ascii="Arial" w:hAnsi="Arial" w:cs="Arial"/>
          <w:sz w:val="24"/>
          <w:szCs w:val="24"/>
        </w:rPr>
        <w:t>Your Executive Committee</w:t>
      </w:r>
    </w:p>
    <w:p w14:paraId="2B3648B6" w14:textId="77777777" w:rsidR="003D7E7E" w:rsidRDefault="003D7E7E" w:rsidP="003D7E7E">
      <w:pPr>
        <w:spacing w:after="0"/>
        <w:rPr>
          <w:rFonts w:ascii="Arial" w:hAnsi="Arial" w:cs="Arial"/>
          <w:sz w:val="24"/>
          <w:szCs w:val="24"/>
        </w:rPr>
      </w:pPr>
    </w:p>
    <w:p w14:paraId="10D5AB07" w14:textId="77777777" w:rsidR="003D7E7E" w:rsidRDefault="003D7E7E"/>
    <w:p w14:paraId="2E331B64" w14:textId="77777777" w:rsidR="00E04CAB" w:rsidRDefault="00E04CAB"/>
    <w:sectPr w:rsidR="00E04CAB" w:rsidSect="003D7E7E">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8A06" w14:textId="77777777" w:rsidR="008662F5" w:rsidRDefault="008662F5" w:rsidP="00CA186C">
      <w:pPr>
        <w:spacing w:after="0" w:line="240" w:lineRule="auto"/>
      </w:pPr>
      <w:r>
        <w:separator/>
      </w:r>
    </w:p>
  </w:endnote>
  <w:endnote w:type="continuationSeparator" w:id="0">
    <w:p w14:paraId="54D607CB" w14:textId="77777777" w:rsidR="008662F5" w:rsidRDefault="008662F5" w:rsidP="00CA1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11A7E" w14:textId="77777777" w:rsidR="008662F5" w:rsidRDefault="008662F5" w:rsidP="00CA186C">
      <w:pPr>
        <w:spacing w:after="0" w:line="240" w:lineRule="auto"/>
      </w:pPr>
      <w:r>
        <w:separator/>
      </w:r>
    </w:p>
  </w:footnote>
  <w:footnote w:type="continuationSeparator" w:id="0">
    <w:p w14:paraId="03E2D907" w14:textId="77777777" w:rsidR="008662F5" w:rsidRDefault="008662F5" w:rsidP="00CA1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B2B4" w14:textId="2FD292EC" w:rsidR="003D7E7E" w:rsidRDefault="003D7E7E">
    <w:pPr>
      <w:pStyle w:val="Header"/>
    </w:pPr>
    <w:r>
      <w:rPr>
        <w:noProof/>
        <w:lang w:val="en-CA" w:eastAsia="en-CA"/>
      </w:rPr>
      <w:drawing>
        <wp:anchor distT="0" distB="0" distL="114300" distR="114300" simplePos="0" relativeHeight="251658240" behindDoc="0" locked="0" layoutInCell="1" allowOverlap="1" wp14:anchorId="2E43D0E1" wp14:editId="0C8B1E9B">
          <wp:simplePos x="0" y="0"/>
          <wp:positionH relativeFrom="page">
            <wp:align>left</wp:align>
          </wp:positionH>
          <wp:positionV relativeFrom="paragraph">
            <wp:posOffset>-454660</wp:posOffset>
          </wp:positionV>
          <wp:extent cx="7818120" cy="1752600"/>
          <wp:effectExtent l="0" t="0" r="0" b="0"/>
          <wp:wrapThrough wrapText="bothSides">
            <wp:wrapPolygon edited="0">
              <wp:start x="0" y="0"/>
              <wp:lineTo x="0" y="21365"/>
              <wp:lineTo x="21526" y="21365"/>
              <wp:lineTo x="215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Proprietors Letter Head New v4 image.jpg"/>
                  <pic:cNvPicPr/>
                </pic:nvPicPr>
                <pic:blipFill>
                  <a:blip r:embed="rId1">
                    <a:extLst>
                      <a:ext uri="{28A0092B-C50C-407E-A947-70E740481C1C}">
                        <a14:useLocalDpi xmlns:a14="http://schemas.microsoft.com/office/drawing/2010/main" val="0"/>
                      </a:ext>
                    </a:extLst>
                  </a:blip>
                  <a:stretch>
                    <a:fillRect/>
                  </a:stretch>
                </pic:blipFill>
                <pic:spPr>
                  <a:xfrm>
                    <a:off x="0" y="0"/>
                    <a:ext cx="7818120" cy="1752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86C"/>
    <w:rsid w:val="00021AC2"/>
    <w:rsid w:val="00092248"/>
    <w:rsid w:val="000C7071"/>
    <w:rsid w:val="00161727"/>
    <w:rsid w:val="001D0D32"/>
    <w:rsid w:val="002460C0"/>
    <w:rsid w:val="002835C9"/>
    <w:rsid w:val="00303D33"/>
    <w:rsid w:val="003801AC"/>
    <w:rsid w:val="003D7E7E"/>
    <w:rsid w:val="0041499E"/>
    <w:rsid w:val="004E0606"/>
    <w:rsid w:val="005768BC"/>
    <w:rsid w:val="005B31D7"/>
    <w:rsid w:val="005C0D47"/>
    <w:rsid w:val="00615EFF"/>
    <w:rsid w:val="00654AA8"/>
    <w:rsid w:val="006E22BA"/>
    <w:rsid w:val="006E3D41"/>
    <w:rsid w:val="006F69FA"/>
    <w:rsid w:val="00705AFD"/>
    <w:rsid w:val="007F4378"/>
    <w:rsid w:val="008662F5"/>
    <w:rsid w:val="009D298D"/>
    <w:rsid w:val="00AA7C12"/>
    <w:rsid w:val="00AD534C"/>
    <w:rsid w:val="00B1753D"/>
    <w:rsid w:val="00BC1241"/>
    <w:rsid w:val="00BC4FBA"/>
    <w:rsid w:val="00C1546E"/>
    <w:rsid w:val="00C47468"/>
    <w:rsid w:val="00CA186C"/>
    <w:rsid w:val="00D37A60"/>
    <w:rsid w:val="00D7510A"/>
    <w:rsid w:val="00E04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DB7"/>
  <w15:chartTrackingRefBased/>
  <w15:docId w15:val="{28A89FFF-D9F2-4650-B102-869371ECE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86C"/>
  </w:style>
  <w:style w:type="paragraph" w:styleId="Footer">
    <w:name w:val="footer"/>
    <w:basedOn w:val="Normal"/>
    <w:link w:val="FooterChar"/>
    <w:uiPriority w:val="99"/>
    <w:unhideWhenUsed/>
    <w:rsid w:val="00CA1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86C"/>
  </w:style>
  <w:style w:type="character" w:styleId="Hyperlink">
    <w:name w:val="Hyperlink"/>
    <w:basedOn w:val="DefaultParagraphFont"/>
    <w:uiPriority w:val="99"/>
    <w:unhideWhenUsed/>
    <w:rsid w:val="003D7E7E"/>
    <w:rPr>
      <w:color w:val="0563C1" w:themeColor="hyperlink"/>
      <w:u w:val="single"/>
    </w:rPr>
  </w:style>
  <w:style w:type="paragraph" w:styleId="Revision">
    <w:name w:val="Revision"/>
    <w:hidden/>
    <w:uiPriority w:val="99"/>
    <w:semiHidden/>
    <w:rsid w:val="002835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mothorpe@gmai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2360</TotalTime>
  <Pages>7</Pages>
  <Words>1679</Words>
  <Characters>9573</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Joan Hagan</cp:lastModifiedBy>
  <cp:revision>2</cp:revision>
  <cp:lastPrinted>2025-01-30T21:45:00Z</cp:lastPrinted>
  <dcterms:created xsi:type="dcterms:W3CDTF">2025-02-01T13:09:00Z</dcterms:created>
  <dcterms:modified xsi:type="dcterms:W3CDTF">2025-02-01T13:09:00Z</dcterms:modified>
</cp:coreProperties>
</file>