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01FC5E" w14:textId="77777777" w:rsidR="00821C8B" w:rsidRDefault="00821C8B">
      <w:pPr>
        <w:pStyle w:val="BodyText"/>
        <w:rPr>
          <w:rFonts w:ascii="Times New Roman"/>
          <w:sz w:val="20"/>
        </w:rPr>
      </w:pPr>
      <w:bookmarkStart w:id="0" w:name="_GoBack"/>
      <w:bookmarkEnd w:id="0"/>
    </w:p>
    <w:p w14:paraId="4D3B5519" w14:textId="77777777" w:rsidR="00821C8B" w:rsidRDefault="00821C8B">
      <w:pPr>
        <w:pStyle w:val="BodyText"/>
        <w:rPr>
          <w:rFonts w:ascii="Times New Roman"/>
          <w:sz w:val="20"/>
        </w:rPr>
      </w:pPr>
    </w:p>
    <w:p w14:paraId="783C8DB3" w14:textId="77777777" w:rsidR="00821C8B" w:rsidRDefault="00821C8B">
      <w:pPr>
        <w:pStyle w:val="BodyText"/>
        <w:rPr>
          <w:rFonts w:ascii="Times New Roman"/>
          <w:sz w:val="20"/>
        </w:rPr>
      </w:pPr>
    </w:p>
    <w:p w14:paraId="46150244" w14:textId="77777777" w:rsidR="00821C8B" w:rsidRDefault="00821C8B">
      <w:pPr>
        <w:pStyle w:val="BodyText"/>
        <w:rPr>
          <w:rFonts w:ascii="Times New Roman"/>
          <w:sz w:val="20"/>
        </w:rPr>
      </w:pPr>
    </w:p>
    <w:p w14:paraId="2F04B675" w14:textId="77777777" w:rsidR="00821C8B" w:rsidRDefault="00821C8B">
      <w:pPr>
        <w:pStyle w:val="BodyText"/>
        <w:rPr>
          <w:rFonts w:ascii="Times New Roman"/>
          <w:sz w:val="20"/>
        </w:rPr>
      </w:pPr>
    </w:p>
    <w:p w14:paraId="62D8727B" w14:textId="77777777" w:rsidR="00821C8B" w:rsidRDefault="00821C8B">
      <w:pPr>
        <w:pStyle w:val="BodyText"/>
        <w:rPr>
          <w:rFonts w:ascii="Times New Roman"/>
          <w:sz w:val="20"/>
        </w:rPr>
      </w:pPr>
    </w:p>
    <w:p w14:paraId="24ACB991" w14:textId="77777777" w:rsidR="00821C8B" w:rsidRDefault="00821C8B">
      <w:pPr>
        <w:pStyle w:val="BodyText"/>
        <w:rPr>
          <w:rFonts w:ascii="Times New Roman"/>
          <w:sz w:val="20"/>
        </w:rPr>
      </w:pPr>
    </w:p>
    <w:p w14:paraId="1157C433" w14:textId="77777777" w:rsidR="00821C8B" w:rsidRDefault="00821C8B">
      <w:pPr>
        <w:pStyle w:val="BodyText"/>
        <w:rPr>
          <w:rFonts w:ascii="Times New Roman"/>
          <w:sz w:val="20"/>
        </w:rPr>
      </w:pPr>
    </w:p>
    <w:p w14:paraId="6F0E87CE" w14:textId="77777777" w:rsidR="00821C8B" w:rsidRDefault="00821C8B">
      <w:pPr>
        <w:pStyle w:val="BodyText"/>
        <w:rPr>
          <w:rFonts w:ascii="Times New Roman"/>
          <w:sz w:val="20"/>
        </w:rPr>
      </w:pPr>
    </w:p>
    <w:p w14:paraId="1B7CDB48" w14:textId="77777777" w:rsidR="00821C8B" w:rsidRDefault="00821C8B">
      <w:pPr>
        <w:pStyle w:val="BodyText"/>
        <w:rPr>
          <w:rFonts w:ascii="Times New Roman"/>
          <w:sz w:val="20"/>
        </w:rPr>
      </w:pPr>
    </w:p>
    <w:p w14:paraId="1FF50CEF" w14:textId="77777777" w:rsidR="00821C8B" w:rsidRDefault="00821C8B">
      <w:pPr>
        <w:pStyle w:val="BodyText"/>
        <w:rPr>
          <w:rFonts w:ascii="Times New Roman"/>
          <w:sz w:val="20"/>
        </w:rPr>
      </w:pPr>
    </w:p>
    <w:p w14:paraId="16FDF402" w14:textId="77777777" w:rsidR="00821C8B" w:rsidRDefault="00821C8B">
      <w:pPr>
        <w:pStyle w:val="BodyText"/>
        <w:rPr>
          <w:rFonts w:ascii="Times New Roman"/>
          <w:sz w:val="20"/>
        </w:rPr>
      </w:pPr>
    </w:p>
    <w:p w14:paraId="2786B9A2" w14:textId="77777777" w:rsidR="00821C8B" w:rsidRDefault="00821C8B">
      <w:pPr>
        <w:pStyle w:val="BodyText"/>
        <w:rPr>
          <w:rFonts w:ascii="Times New Roman"/>
          <w:sz w:val="20"/>
        </w:rPr>
      </w:pPr>
    </w:p>
    <w:p w14:paraId="768C4B92" w14:textId="77777777" w:rsidR="00821C8B" w:rsidRDefault="00821C8B">
      <w:pPr>
        <w:pStyle w:val="BodyText"/>
        <w:rPr>
          <w:rFonts w:ascii="Times New Roman"/>
          <w:sz w:val="20"/>
        </w:rPr>
      </w:pPr>
    </w:p>
    <w:p w14:paraId="7F3C2A6E" w14:textId="77777777" w:rsidR="00821C8B" w:rsidRDefault="00821C8B">
      <w:pPr>
        <w:pStyle w:val="BodyText"/>
        <w:rPr>
          <w:rFonts w:ascii="Times New Roman"/>
          <w:sz w:val="20"/>
        </w:rPr>
      </w:pPr>
    </w:p>
    <w:p w14:paraId="4234AAAF" w14:textId="77777777" w:rsidR="00821C8B" w:rsidRDefault="00821C8B">
      <w:pPr>
        <w:pStyle w:val="BodyText"/>
        <w:rPr>
          <w:rFonts w:ascii="Times New Roman"/>
          <w:sz w:val="20"/>
        </w:rPr>
      </w:pPr>
    </w:p>
    <w:p w14:paraId="7984C4A0" w14:textId="77777777" w:rsidR="00821C8B" w:rsidRDefault="00821C8B">
      <w:pPr>
        <w:pStyle w:val="BodyText"/>
        <w:rPr>
          <w:rFonts w:ascii="Times New Roman"/>
          <w:sz w:val="20"/>
        </w:rPr>
      </w:pPr>
    </w:p>
    <w:p w14:paraId="75783225" w14:textId="77777777" w:rsidR="00821C8B" w:rsidRDefault="00821C8B">
      <w:pPr>
        <w:rPr>
          <w:rFonts w:ascii="Times New Roman"/>
          <w:sz w:val="20"/>
        </w:rPr>
        <w:sectPr w:rsidR="00821C8B">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320" w:bottom="280" w:left="1340" w:header="720" w:footer="720" w:gutter="0"/>
          <w:cols w:space="720"/>
        </w:sectPr>
      </w:pPr>
    </w:p>
    <w:p w14:paraId="1F28B7BE" w14:textId="77777777" w:rsidR="00821C8B" w:rsidRDefault="00821C8B">
      <w:pPr>
        <w:pStyle w:val="BodyText"/>
        <w:rPr>
          <w:rFonts w:ascii="Times New Roman"/>
          <w:sz w:val="24"/>
        </w:rPr>
      </w:pPr>
    </w:p>
    <w:p w14:paraId="781DC910" w14:textId="77777777" w:rsidR="00821C8B" w:rsidRDefault="00821C8B">
      <w:pPr>
        <w:pStyle w:val="BodyText"/>
        <w:rPr>
          <w:rFonts w:ascii="Times New Roman"/>
          <w:sz w:val="24"/>
        </w:rPr>
      </w:pPr>
    </w:p>
    <w:p w14:paraId="29B7713C" w14:textId="77777777" w:rsidR="00821C8B" w:rsidRDefault="00821C8B">
      <w:pPr>
        <w:pStyle w:val="BodyText"/>
        <w:spacing w:before="1"/>
        <w:rPr>
          <w:rFonts w:ascii="Times New Roman"/>
        </w:rPr>
      </w:pPr>
    </w:p>
    <w:p w14:paraId="7D7FDF8A" w14:textId="77777777" w:rsidR="00821C8B" w:rsidRDefault="00B22EDA">
      <w:pPr>
        <w:ind w:left="100"/>
        <w:rPr>
          <w:sz w:val="24"/>
        </w:rPr>
      </w:pPr>
      <w:r>
        <w:rPr>
          <w:noProof/>
          <w:lang w:val="en-GB" w:eastAsia="en-GB" w:bidi="ar-SA"/>
        </w:rPr>
        <w:drawing>
          <wp:anchor distT="0" distB="0" distL="0" distR="0" simplePos="0" relativeHeight="1024" behindDoc="0" locked="0" layoutInCell="1" allowOverlap="1" wp14:anchorId="3A43E6FB" wp14:editId="5A00EE18">
            <wp:simplePos x="0" y="0"/>
            <wp:positionH relativeFrom="page">
              <wp:posOffset>914400</wp:posOffset>
            </wp:positionH>
            <wp:positionV relativeFrom="paragraph">
              <wp:posOffset>-2987347</wp:posOffset>
            </wp:positionV>
            <wp:extent cx="2324100" cy="28575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2324100" cy="2857500"/>
                    </a:xfrm>
                    <a:prstGeom prst="rect">
                      <a:avLst/>
                    </a:prstGeom>
                  </pic:spPr>
                </pic:pic>
              </a:graphicData>
            </a:graphic>
          </wp:anchor>
        </w:drawing>
      </w:r>
      <w:r>
        <w:rPr>
          <w:color w:val="666666"/>
          <w:sz w:val="24"/>
        </w:rPr>
        <w:t>Co-Managing Partner</w:t>
      </w:r>
    </w:p>
    <w:p w14:paraId="2DAF9BAF" w14:textId="77777777" w:rsidR="00821C8B" w:rsidRDefault="00B22EDA">
      <w:pPr>
        <w:spacing w:before="253"/>
        <w:ind w:left="100"/>
        <w:rPr>
          <w:rFonts w:ascii="Arial"/>
          <w:sz w:val="36"/>
        </w:rPr>
      </w:pPr>
      <w:r>
        <w:br w:type="column"/>
      </w:r>
      <w:r>
        <w:rPr>
          <w:rFonts w:ascii="Arial"/>
          <w:color w:val="003C73"/>
          <w:w w:val="90"/>
          <w:sz w:val="36"/>
        </w:rPr>
        <w:t>ROBERT L. LAWRENCE</w:t>
      </w:r>
    </w:p>
    <w:p w14:paraId="44F44770" w14:textId="77777777" w:rsidR="00821C8B" w:rsidRDefault="00821C8B">
      <w:pPr>
        <w:rPr>
          <w:rFonts w:ascii="Arial"/>
          <w:sz w:val="36"/>
        </w:rPr>
        <w:sectPr w:rsidR="00821C8B">
          <w:type w:val="continuous"/>
          <w:pgSz w:w="12240" w:h="15840"/>
          <w:pgMar w:top="1440" w:right="1320" w:bottom="280" w:left="1340" w:header="720" w:footer="720" w:gutter="0"/>
          <w:cols w:num="2" w:space="720" w:equalWidth="0">
            <w:col w:w="3800" w:space="148"/>
            <w:col w:w="5632"/>
          </w:cols>
        </w:sectPr>
      </w:pPr>
    </w:p>
    <w:p w14:paraId="6A657CBC" w14:textId="77777777" w:rsidR="00821C8B" w:rsidRDefault="00B22EDA">
      <w:pPr>
        <w:spacing w:before="165"/>
        <w:ind w:left="100"/>
        <w:rPr>
          <w:sz w:val="21"/>
        </w:rPr>
      </w:pPr>
      <w:r>
        <w:rPr>
          <w:rFonts w:ascii="Trebuchet MS"/>
          <w:b/>
          <w:color w:val="FA6B50"/>
          <w:sz w:val="18"/>
        </w:rPr>
        <w:t xml:space="preserve">E M A I L : </w:t>
      </w:r>
      <w:r>
        <w:rPr>
          <w:color w:val="666666"/>
          <w:sz w:val="21"/>
        </w:rPr>
        <w:t xml:space="preserve">rlawrence@kanekessler.com </w:t>
      </w:r>
      <w:r>
        <w:rPr>
          <w:rFonts w:ascii="Trebuchet MS"/>
          <w:b/>
          <w:color w:val="FA6B50"/>
          <w:sz w:val="18"/>
        </w:rPr>
        <w:t xml:space="preserve">T E L : </w:t>
      </w:r>
      <w:r>
        <w:rPr>
          <w:color w:val="666666"/>
          <w:sz w:val="21"/>
        </w:rPr>
        <w:t xml:space="preserve">212.519.5103 </w:t>
      </w:r>
      <w:r>
        <w:rPr>
          <w:rFonts w:ascii="Trebuchet MS"/>
          <w:b/>
          <w:color w:val="FA6B50"/>
          <w:sz w:val="18"/>
        </w:rPr>
        <w:t xml:space="preserve">F A X : </w:t>
      </w:r>
      <w:r>
        <w:rPr>
          <w:color w:val="666666"/>
          <w:sz w:val="21"/>
        </w:rPr>
        <w:t>212.245.3009</w:t>
      </w:r>
    </w:p>
    <w:p w14:paraId="526F2B76" w14:textId="77777777" w:rsidR="00821C8B" w:rsidRDefault="00B22EDA">
      <w:pPr>
        <w:pStyle w:val="Heading1"/>
      </w:pPr>
      <w:r>
        <w:rPr>
          <w:color w:val="003C73"/>
          <w:w w:val="90"/>
        </w:rPr>
        <w:t>Practice Areas</w:t>
      </w:r>
    </w:p>
    <w:p w14:paraId="0DE32EAE" w14:textId="77777777" w:rsidR="00821C8B" w:rsidRDefault="00B22EDA">
      <w:pPr>
        <w:pStyle w:val="ListParagraph"/>
        <w:numPr>
          <w:ilvl w:val="0"/>
          <w:numId w:val="1"/>
        </w:numPr>
        <w:tabs>
          <w:tab w:val="left" w:pos="820"/>
          <w:tab w:val="left" w:pos="821"/>
        </w:tabs>
        <w:spacing w:before="163"/>
        <w:rPr>
          <w:b/>
          <w:sz w:val="21"/>
        </w:rPr>
      </w:pPr>
      <w:r>
        <w:rPr>
          <w:b/>
          <w:color w:val="FA6B50"/>
          <w:sz w:val="21"/>
          <w:u w:val="single" w:color="FA6B50"/>
        </w:rPr>
        <w:t>Corporate and</w:t>
      </w:r>
      <w:r>
        <w:rPr>
          <w:b/>
          <w:color w:val="FA6B50"/>
          <w:spacing w:val="-6"/>
          <w:sz w:val="21"/>
          <w:u w:val="single" w:color="FA6B50"/>
        </w:rPr>
        <w:t xml:space="preserve"> </w:t>
      </w:r>
      <w:r>
        <w:rPr>
          <w:b/>
          <w:color w:val="FA6B50"/>
          <w:sz w:val="21"/>
          <w:u w:val="single" w:color="FA6B50"/>
        </w:rPr>
        <w:t>Securities</w:t>
      </w:r>
    </w:p>
    <w:p w14:paraId="5F827066" w14:textId="77777777" w:rsidR="00821C8B" w:rsidRDefault="00B22EDA">
      <w:pPr>
        <w:pStyle w:val="ListParagraph"/>
        <w:numPr>
          <w:ilvl w:val="0"/>
          <w:numId w:val="1"/>
        </w:numPr>
        <w:tabs>
          <w:tab w:val="left" w:pos="820"/>
          <w:tab w:val="left" w:pos="821"/>
        </w:tabs>
        <w:spacing w:before="163"/>
        <w:rPr>
          <w:b/>
          <w:sz w:val="21"/>
        </w:rPr>
      </w:pPr>
      <w:r>
        <w:rPr>
          <w:b/>
          <w:color w:val="FA6B50"/>
          <w:sz w:val="21"/>
          <w:u w:val="single" w:color="FA6B50"/>
        </w:rPr>
        <w:t>General</w:t>
      </w:r>
      <w:r>
        <w:rPr>
          <w:b/>
          <w:color w:val="FA6B50"/>
          <w:spacing w:val="-1"/>
          <w:sz w:val="21"/>
          <w:u w:val="single" w:color="FA6B50"/>
        </w:rPr>
        <w:t xml:space="preserve"> </w:t>
      </w:r>
      <w:r>
        <w:rPr>
          <w:b/>
          <w:color w:val="FA6B50"/>
          <w:sz w:val="21"/>
          <w:u w:val="single" w:color="FA6B50"/>
        </w:rPr>
        <w:t>Business</w:t>
      </w:r>
    </w:p>
    <w:p w14:paraId="2A1ED2D2" w14:textId="77777777" w:rsidR="00821C8B" w:rsidRDefault="00821C8B">
      <w:pPr>
        <w:pStyle w:val="BodyText"/>
        <w:rPr>
          <w:b/>
          <w:sz w:val="20"/>
        </w:rPr>
      </w:pPr>
    </w:p>
    <w:p w14:paraId="7B8A8CFD" w14:textId="77777777" w:rsidR="00821C8B" w:rsidRDefault="00B22EDA">
      <w:pPr>
        <w:spacing w:before="247"/>
        <w:ind w:left="100"/>
        <w:jc w:val="both"/>
        <w:rPr>
          <w:rFonts w:ascii="Arial"/>
          <w:sz w:val="33"/>
        </w:rPr>
      </w:pPr>
      <w:r>
        <w:rPr>
          <w:rFonts w:ascii="Arial"/>
          <w:color w:val="003C73"/>
          <w:w w:val="90"/>
          <w:sz w:val="33"/>
        </w:rPr>
        <w:t>Education</w:t>
      </w:r>
    </w:p>
    <w:p w14:paraId="0D4FC9CA" w14:textId="747A8F46" w:rsidR="00821C8B" w:rsidRDefault="00B22EDA">
      <w:pPr>
        <w:pStyle w:val="ListParagraph"/>
        <w:numPr>
          <w:ilvl w:val="0"/>
          <w:numId w:val="1"/>
        </w:numPr>
        <w:tabs>
          <w:tab w:val="left" w:pos="820"/>
          <w:tab w:val="left" w:pos="821"/>
        </w:tabs>
        <w:spacing w:before="126"/>
        <w:rPr>
          <w:sz w:val="24"/>
        </w:rPr>
      </w:pPr>
      <w:r>
        <w:rPr>
          <w:color w:val="666666"/>
          <w:sz w:val="24"/>
        </w:rPr>
        <w:t>Johns Hopkins University (B.A., with</w:t>
      </w:r>
      <w:r>
        <w:rPr>
          <w:color w:val="666666"/>
          <w:spacing w:val="-4"/>
          <w:sz w:val="24"/>
        </w:rPr>
        <w:t xml:space="preserve"> </w:t>
      </w:r>
      <w:r>
        <w:rPr>
          <w:color w:val="666666"/>
          <w:sz w:val="24"/>
        </w:rPr>
        <w:t>honors)</w:t>
      </w:r>
    </w:p>
    <w:p w14:paraId="48FCF1DF" w14:textId="77777777" w:rsidR="00821C8B" w:rsidRDefault="00B22EDA">
      <w:pPr>
        <w:pStyle w:val="ListParagraph"/>
        <w:numPr>
          <w:ilvl w:val="0"/>
          <w:numId w:val="1"/>
        </w:numPr>
        <w:tabs>
          <w:tab w:val="left" w:pos="820"/>
          <w:tab w:val="left" w:pos="821"/>
        </w:tabs>
        <w:rPr>
          <w:sz w:val="24"/>
        </w:rPr>
      </w:pPr>
      <w:r>
        <w:rPr>
          <w:color w:val="666666"/>
          <w:sz w:val="24"/>
        </w:rPr>
        <w:t>Columbia University School of Law</w:t>
      </w:r>
      <w:r>
        <w:rPr>
          <w:color w:val="666666"/>
          <w:spacing w:val="-2"/>
          <w:sz w:val="24"/>
        </w:rPr>
        <w:t xml:space="preserve"> </w:t>
      </w:r>
      <w:r>
        <w:rPr>
          <w:color w:val="666666"/>
          <w:sz w:val="24"/>
        </w:rPr>
        <w:t>(J.D.)</w:t>
      </w:r>
    </w:p>
    <w:p w14:paraId="2AD7C74A" w14:textId="77777777" w:rsidR="00821C8B" w:rsidRDefault="00B22EDA">
      <w:pPr>
        <w:spacing w:before="70"/>
        <w:ind w:left="100"/>
        <w:jc w:val="both"/>
        <w:rPr>
          <w:rFonts w:ascii="Arial"/>
          <w:sz w:val="33"/>
        </w:rPr>
      </w:pPr>
      <w:r>
        <w:rPr>
          <w:rFonts w:ascii="Arial"/>
          <w:color w:val="003C73"/>
          <w:w w:val="90"/>
          <w:sz w:val="33"/>
        </w:rPr>
        <w:t>Bar Admissions</w:t>
      </w:r>
    </w:p>
    <w:p w14:paraId="33051C1A" w14:textId="77777777" w:rsidR="00821C8B" w:rsidRDefault="00B22EDA">
      <w:pPr>
        <w:pStyle w:val="ListParagraph"/>
        <w:numPr>
          <w:ilvl w:val="0"/>
          <w:numId w:val="1"/>
        </w:numPr>
        <w:tabs>
          <w:tab w:val="left" w:pos="820"/>
          <w:tab w:val="left" w:pos="821"/>
        </w:tabs>
        <w:rPr>
          <w:sz w:val="24"/>
        </w:rPr>
      </w:pPr>
      <w:r>
        <w:rPr>
          <w:color w:val="666666"/>
          <w:sz w:val="24"/>
        </w:rPr>
        <w:t>New York</w:t>
      </w:r>
    </w:p>
    <w:p w14:paraId="6613F074" w14:textId="77777777" w:rsidR="00821C8B" w:rsidRDefault="00821C8B">
      <w:pPr>
        <w:pStyle w:val="BodyText"/>
        <w:rPr>
          <w:sz w:val="22"/>
        </w:rPr>
      </w:pPr>
    </w:p>
    <w:p w14:paraId="25FC7845" w14:textId="77777777" w:rsidR="00821C8B" w:rsidRDefault="00B22EDA">
      <w:pPr>
        <w:ind w:left="100"/>
        <w:jc w:val="both"/>
        <w:rPr>
          <w:rFonts w:ascii="Arial"/>
          <w:sz w:val="32"/>
        </w:rPr>
      </w:pPr>
      <w:r>
        <w:rPr>
          <w:rFonts w:ascii="Arial"/>
          <w:color w:val="2E5395"/>
          <w:sz w:val="32"/>
        </w:rPr>
        <w:t>Personal Overview</w:t>
      </w:r>
    </w:p>
    <w:p w14:paraId="619EB8A5" w14:textId="77777777" w:rsidR="00821C8B" w:rsidRDefault="00B22EDA">
      <w:pPr>
        <w:spacing w:before="269"/>
        <w:ind w:left="100"/>
        <w:jc w:val="both"/>
        <w:rPr>
          <w:rFonts w:ascii="Arial"/>
          <w:sz w:val="24"/>
        </w:rPr>
      </w:pPr>
      <w:r>
        <w:rPr>
          <w:rFonts w:ascii="Arial"/>
          <w:color w:val="3A3838"/>
          <w:sz w:val="24"/>
        </w:rPr>
        <w:t>Dear Fellow Owners</w:t>
      </w:r>
    </w:p>
    <w:p w14:paraId="211E7A05" w14:textId="77777777" w:rsidR="00821C8B" w:rsidRDefault="00821C8B">
      <w:pPr>
        <w:pStyle w:val="BodyText"/>
        <w:spacing w:before="4"/>
        <w:rPr>
          <w:rFonts w:ascii="Arial"/>
          <w:sz w:val="31"/>
        </w:rPr>
      </w:pPr>
    </w:p>
    <w:p w14:paraId="293BD0C2" w14:textId="3014FA0B" w:rsidR="00821C8B" w:rsidRDefault="00B22EDA">
      <w:pPr>
        <w:spacing w:line="276" w:lineRule="auto"/>
        <w:ind w:left="100" w:right="116"/>
        <w:jc w:val="both"/>
        <w:rPr>
          <w:rFonts w:ascii="Arial"/>
          <w:sz w:val="24"/>
        </w:rPr>
      </w:pPr>
      <w:r>
        <w:rPr>
          <w:rFonts w:ascii="Arial"/>
          <w:color w:val="3A3838"/>
          <w:sz w:val="24"/>
        </w:rPr>
        <w:t>I</w:t>
      </w:r>
      <w:r>
        <w:rPr>
          <w:rFonts w:ascii="Arial"/>
          <w:color w:val="3A3838"/>
          <w:spacing w:val="-2"/>
          <w:sz w:val="24"/>
        </w:rPr>
        <w:t xml:space="preserve"> </w:t>
      </w:r>
      <w:r>
        <w:rPr>
          <w:rFonts w:ascii="Arial"/>
          <w:color w:val="3A3838"/>
          <w:sz w:val="24"/>
        </w:rPr>
        <w:t>have</w:t>
      </w:r>
      <w:r>
        <w:rPr>
          <w:rFonts w:ascii="Arial"/>
          <w:color w:val="3A3838"/>
          <w:spacing w:val="-3"/>
          <w:sz w:val="24"/>
        </w:rPr>
        <w:t xml:space="preserve"> </w:t>
      </w:r>
      <w:r>
        <w:rPr>
          <w:rFonts w:ascii="Arial"/>
          <w:color w:val="3A3838"/>
          <w:sz w:val="24"/>
        </w:rPr>
        <w:t>owned</w:t>
      </w:r>
      <w:r>
        <w:rPr>
          <w:rFonts w:ascii="Arial"/>
          <w:color w:val="3A3838"/>
          <w:spacing w:val="-3"/>
          <w:sz w:val="24"/>
        </w:rPr>
        <w:t xml:space="preserve"> </w:t>
      </w:r>
      <w:r>
        <w:rPr>
          <w:rFonts w:ascii="Arial"/>
          <w:color w:val="3A3838"/>
          <w:sz w:val="24"/>
        </w:rPr>
        <w:t>Units</w:t>
      </w:r>
      <w:r>
        <w:rPr>
          <w:rFonts w:ascii="Arial"/>
          <w:color w:val="3A3838"/>
          <w:spacing w:val="-4"/>
          <w:sz w:val="24"/>
        </w:rPr>
        <w:t xml:space="preserve"> </w:t>
      </w:r>
      <w:r>
        <w:rPr>
          <w:rFonts w:ascii="Arial"/>
          <w:color w:val="3A3838"/>
          <w:sz w:val="24"/>
        </w:rPr>
        <w:t>3201,</w:t>
      </w:r>
      <w:r>
        <w:rPr>
          <w:rFonts w:ascii="Arial"/>
          <w:color w:val="3A3838"/>
          <w:spacing w:val="-3"/>
          <w:sz w:val="24"/>
        </w:rPr>
        <w:t xml:space="preserve"> </w:t>
      </w:r>
      <w:r>
        <w:rPr>
          <w:rFonts w:ascii="Arial"/>
          <w:color w:val="3A3838"/>
          <w:sz w:val="24"/>
        </w:rPr>
        <w:t>3202</w:t>
      </w:r>
      <w:r>
        <w:rPr>
          <w:rFonts w:ascii="Arial"/>
          <w:color w:val="3A3838"/>
          <w:spacing w:val="-3"/>
          <w:sz w:val="24"/>
        </w:rPr>
        <w:t xml:space="preserve"> </w:t>
      </w:r>
      <w:r>
        <w:rPr>
          <w:rFonts w:ascii="Arial"/>
          <w:color w:val="3A3838"/>
          <w:sz w:val="24"/>
        </w:rPr>
        <w:t>and</w:t>
      </w:r>
      <w:r>
        <w:rPr>
          <w:rFonts w:ascii="Arial"/>
          <w:color w:val="3A3838"/>
          <w:spacing w:val="-4"/>
          <w:sz w:val="24"/>
        </w:rPr>
        <w:t xml:space="preserve"> </w:t>
      </w:r>
      <w:r>
        <w:rPr>
          <w:rFonts w:ascii="Arial"/>
          <w:color w:val="3A3838"/>
          <w:sz w:val="24"/>
        </w:rPr>
        <w:t>3203</w:t>
      </w:r>
      <w:r>
        <w:rPr>
          <w:rFonts w:ascii="Arial"/>
          <w:color w:val="3A3838"/>
          <w:spacing w:val="-3"/>
          <w:sz w:val="24"/>
        </w:rPr>
        <w:t xml:space="preserve"> </w:t>
      </w:r>
      <w:r>
        <w:rPr>
          <w:rFonts w:ascii="Arial"/>
          <w:color w:val="3A3838"/>
          <w:sz w:val="24"/>
        </w:rPr>
        <w:t>at</w:t>
      </w:r>
      <w:r>
        <w:rPr>
          <w:rFonts w:ascii="Arial"/>
          <w:color w:val="3A3838"/>
          <w:spacing w:val="-3"/>
          <w:sz w:val="24"/>
        </w:rPr>
        <w:t xml:space="preserve"> </w:t>
      </w:r>
      <w:r>
        <w:rPr>
          <w:rFonts w:ascii="Arial"/>
          <w:color w:val="3A3838"/>
          <w:sz w:val="24"/>
        </w:rPr>
        <w:t>the</w:t>
      </w:r>
      <w:r>
        <w:rPr>
          <w:rFonts w:ascii="Arial"/>
          <w:color w:val="3A3838"/>
          <w:spacing w:val="-3"/>
          <w:sz w:val="24"/>
        </w:rPr>
        <w:t xml:space="preserve"> </w:t>
      </w:r>
      <w:r>
        <w:rPr>
          <w:rFonts w:ascii="Arial"/>
          <w:color w:val="3A3838"/>
          <w:sz w:val="24"/>
        </w:rPr>
        <w:t>Palms</w:t>
      </w:r>
      <w:r w:rsidR="0010556A">
        <w:rPr>
          <w:rFonts w:ascii="Arial"/>
          <w:color w:val="3A3838"/>
          <w:sz w:val="24"/>
        </w:rPr>
        <w:t xml:space="preserve"> since 2008</w:t>
      </w:r>
      <w:r>
        <w:rPr>
          <w:rFonts w:ascii="Arial"/>
          <w:color w:val="3A3838"/>
          <w:sz w:val="24"/>
        </w:rPr>
        <w:t>.</w:t>
      </w:r>
      <w:r>
        <w:rPr>
          <w:rFonts w:ascii="Arial"/>
          <w:color w:val="3A3838"/>
          <w:spacing w:val="-4"/>
          <w:sz w:val="24"/>
        </w:rPr>
        <w:t xml:space="preserve"> </w:t>
      </w:r>
      <w:r>
        <w:rPr>
          <w:rFonts w:ascii="Arial"/>
          <w:color w:val="3A3838"/>
          <w:sz w:val="24"/>
        </w:rPr>
        <w:t>On</w:t>
      </w:r>
      <w:r>
        <w:rPr>
          <w:rFonts w:ascii="Arial"/>
          <w:color w:val="3A3838"/>
          <w:spacing w:val="-3"/>
          <w:sz w:val="24"/>
        </w:rPr>
        <w:t xml:space="preserve"> </w:t>
      </w:r>
      <w:r>
        <w:rPr>
          <w:rFonts w:ascii="Arial"/>
          <w:color w:val="3A3838"/>
          <w:sz w:val="24"/>
        </w:rPr>
        <w:t>a</w:t>
      </w:r>
      <w:r>
        <w:rPr>
          <w:rFonts w:ascii="Arial"/>
          <w:color w:val="3A3838"/>
          <w:spacing w:val="-2"/>
          <w:sz w:val="24"/>
        </w:rPr>
        <w:t xml:space="preserve"> </w:t>
      </w:r>
      <w:r>
        <w:rPr>
          <w:rFonts w:ascii="Arial"/>
          <w:color w:val="3A3838"/>
          <w:sz w:val="24"/>
        </w:rPr>
        <w:t>personal</w:t>
      </w:r>
      <w:r>
        <w:rPr>
          <w:rFonts w:ascii="Arial"/>
          <w:color w:val="3A3838"/>
          <w:spacing w:val="-1"/>
          <w:sz w:val="24"/>
        </w:rPr>
        <w:t xml:space="preserve"> </w:t>
      </w:r>
      <w:r>
        <w:rPr>
          <w:rFonts w:ascii="Arial"/>
          <w:color w:val="3A3838"/>
          <w:sz w:val="24"/>
        </w:rPr>
        <w:t>level, I am married to Lana Iny and between us, we have 4 wonderful girls (Carly (2</w:t>
      </w:r>
      <w:r w:rsidR="0010556A">
        <w:rPr>
          <w:rFonts w:ascii="Arial"/>
          <w:color w:val="3A3838"/>
          <w:sz w:val="24"/>
        </w:rPr>
        <w:t>4</w:t>
      </w:r>
      <w:r>
        <w:rPr>
          <w:rFonts w:ascii="Arial"/>
          <w:color w:val="3A3838"/>
          <w:sz w:val="24"/>
        </w:rPr>
        <w:t>), Tara (2</w:t>
      </w:r>
      <w:r w:rsidR="0010556A">
        <w:rPr>
          <w:rFonts w:ascii="Arial"/>
          <w:color w:val="3A3838"/>
          <w:sz w:val="24"/>
        </w:rPr>
        <w:t>8</w:t>
      </w:r>
      <w:r>
        <w:rPr>
          <w:rFonts w:ascii="Arial"/>
          <w:color w:val="3A3838"/>
          <w:sz w:val="24"/>
        </w:rPr>
        <w:t>), Samantha (</w:t>
      </w:r>
      <w:r w:rsidR="0010556A">
        <w:rPr>
          <w:rFonts w:ascii="Arial"/>
          <w:color w:val="3A3838"/>
          <w:sz w:val="24"/>
        </w:rPr>
        <w:t>31</w:t>
      </w:r>
      <w:r>
        <w:rPr>
          <w:rFonts w:ascii="Arial"/>
          <w:color w:val="3A3838"/>
          <w:sz w:val="24"/>
        </w:rPr>
        <w:t>) and Jessica</w:t>
      </w:r>
      <w:r>
        <w:rPr>
          <w:rFonts w:ascii="Arial"/>
          <w:color w:val="3A3838"/>
          <w:spacing w:val="-4"/>
          <w:sz w:val="24"/>
        </w:rPr>
        <w:t xml:space="preserve"> </w:t>
      </w:r>
      <w:r>
        <w:rPr>
          <w:rFonts w:ascii="Arial"/>
          <w:color w:val="3A3838"/>
          <w:sz w:val="24"/>
        </w:rPr>
        <w:t>(3</w:t>
      </w:r>
      <w:r w:rsidR="0010556A">
        <w:rPr>
          <w:rFonts w:ascii="Arial"/>
          <w:color w:val="3A3838"/>
          <w:sz w:val="24"/>
        </w:rPr>
        <w:t>5</w:t>
      </w:r>
      <w:r>
        <w:rPr>
          <w:rFonts w:ascii="Arial"/>
          <w:color w:val="3A3838"/>
          <w:sz w:val="24"/>
        </w:rPr>
        <w:t>)).</w:t>
      </w:r>
    </w:p>
    <w:p w14:paraId="76C46C21" w14:textId="77777777" w:rsidR="00821C8B" w:rsidRDefault="00821C8B">
      <w:pPr>
        <w:pStyle w:val="BodyText"/>
        <w:spacing w:before="4"/>
        <w:rPr>
          <w:rFonts w:ascii="Arial"/>
          <w:sz w:val="27"/>
        </w:rPr>
      </w:pPr>
    </w:p>
    <w:p w14:paraId="68751D08" w14:textId="77777777" w:rsidR="00821C8B" w:rsidRDefault="00B22EDA">
      <w:pPr>
        <w:spacing w:line="276" w:lineRule="auto"/>
        <w:ind w:left="100"/>
        <w:rPr>
          <w:rFonts w:ascii="Arial"/>
          <w:sz w:val="24"/>
        </w:rPr>
      </w:pPr>
      <w:r>
        <w:rPr>
          <w:rFonts w:ascii="Arial"/>
          <w:color w:val="3A3838"/>
          <w:sz w:val="24"/>
        </w:rPr>
        <w:t>I co-Manage a 40+ lawyer, full-service law firm in New York City and specialize in Corporate, Corporate Governance and Securities law (see descriptions below). I believe</w:t>
      </w:r>
    </w:p>
    <w:p w14:paraId="6FE79D3C" w14:textId="77777777" w:rsidR="00821C8B" w:rsidRDefault="00821C8B">
      <w:pPr>
        <w:spacing w:line="276" w:lineRule="auto"/>
        <w:rPr>
          <w:rFonts w:ascii="Arial"/>
          <w:sz w:val="24"/>
        </w:rPr>
        <w:sectPr w:rsidR="00821C8B">
          <w:type w:val="continuous"/>
          <w:pgSz w:w="12240" w:h="15840"/>
          <w:pgMar w:top="1440" w:right="1320" w:bottom="280" w:left="1340" w:header="720" w:footer="720" w:gutter="0"/>
          <w:cols w:space="720"/>
        </w:sectPr>
      </w:pPr>
    </w:p>
    <w:p w14:paraId="23880521" w14:textId="77777777" w:rsidR="00821C8B" w:rsidRDefault="00B22EDA">
      <w:pPr>
        <w:spacing w:before="78" w:line="278" w:lineRule="auto"/>
        <w:ind w:left="100" w:right="114"/>
        <w:jc w:val="both"/>
        <w:rPr>
          <w:rFonts w:ascii="Arial"/>
          <w:b/>
          <w:sz w:val="24"/>
        </w:rPr>
      </w:pPr>
      <w:r>
        <w:rPr>
          <w:rFonts w:ascii="Arial"/>
          <w:color w:val="3A3838"/>
          <w:sz w:val="24"/>
        </w:rPr>
        <w:lastRenderedPageBreak/>
        <w:t xml:space="preserve">my extensive experience as a corporate/business lawyer and my experience advising private and public Boards will serve the Palms/Strata Board well. For more information : please visit my profile by clicking here </w:t>
      </w:r>
      <w:r>
        <w:rPr>
          <w:rFonts w:ascii="Arial"/>
          <w:b/>
          <w:color w:val="3A3838"/>
          <w:sz w:val="24"/>
          <w:u w:val="thick" w:color="3A3838"/>
        </w:rPr>
        <w:t>Robert L. Lawrence</w:t>
      </w:r>
    </w:p>
    <w:p w14:paraId="3439800E" w14:textId="77777777" w:rsidR="00821C8B" w:rsidRDefault="00821C8B">
      <w:pPr>
        <w:pStyle w:val="BodyText"/>
        <w:rPr>
          <w:rFonts w:ascii="Arial"/>
          <w:b/>
          <w:sz w:val="20"/>
        </w:rPr>
      </w:pPr>
    </w:p>
    <w:p w14:paraId="1CF2745A" w14:textId="15F2A9D8" w:rsidR="00821C8B" w:rsidRDefault="00821C8B">
      <w:pPr>
        <w:pStyle w:val="BodyText"/>
        <w:rPr>
          <w:rFonts w:ascii="Arial"/>
          <w:b/>
          <w:sz w:val="20"/>
        </w:rPr>
      </w:pPr>
    </w:p>
    <w:p w14:paraId="1C665D51" w14:textId="77777777" w:rsidR="00821C8B" w:rsidRDefault="00821C8B">
      <w:pPr>
        <w:pStyle w:val="BodyText"/>
        <w:rPr>
          <w:rFonts w:ascii="Arial"/>
          <w:b/>
          <w:sz w:val="20"/>
        </w:rPr>
      </w:pPr>
    </w:p>
    <w:p w14:paraId="1E169DE1" w14:textId="77777777" w:rsidR="00821C8B" w:rsidRDefault="00821C8B">
      <w:pPr>
        <w:pStyle w:val="BodyText"/>
        <w:spacing w:before="2"/>
        <w:rPr>
          <w:rFonts w:ascii="Arial"/>
          <w:b/>
          <w:sz w:val="22"/>
        </w:rPr>
      </w:pPr>
    </w:p>
    <w:p w14:paraId="64B39614" w14:textId="66B188D4" w:rsidR="00821C8B" w:rsidRDefault="0010556A">
      <w:pPr>
        <w:spacing w:line="276" w:lineRule="auto"/>
        <w:ind w:left="100" w:right="115"/>
        <w:jc w:val="both"/>
        <w:rPr>
          <w:rFonts w:ascii="Arial"/>
          <w:sz w:val="24"/>
        </w:rPr>
      </w:pPr>
      <w:r>
        <w:rPr>
          <w:rFonts w:ascii="Arial"/>
          <w:color w:val="3A3838"/>
          <w:sz w:val="24"/>
        </w:rPr>
        <w:t>As an Executive Committee member during these past two years, I have worked diligently with the other Executive Committee members to assist the Executive Committee</w:t>
      </w:r>
      <w:r w:rsidR="00D25313">
        <w:rPr>
          <w:rFonts w:ascii="Arial"/>
          <w:color w:val="3A3838"/>
          <w:sz w:val="24"/>
        </w:rPr>
        <w:t>/</w:t>
      </w:r>
      <w:r>
        <w:rPr>
          <w:rFonts w:ascii="Arial"/>
          <w:color w:val="3A3838"/>
          <w:sz w:val="24"/>
        </w:rPr>
        <w:t>Board through the</w:t>
      </w:r>
      <w:r w:rsidR="00D25313">
        <w:rPr>
          <w:rFonts w:ascii="Arial"/>
          <w:color w:val="3A3838"/>
          <w:sz w:val="24"/>
        </w:rPr>
        <w:t>se</w:t>
      </w:r>
      <w:r>
        <w:rPr>
          <w:rFonts w:ascii="Arial"/>
          <w:color w:val="3A3838"/>
          <w:sz w:val="24"/>
        </w:rPr>
        <w:t xml:space="preserve"> difficult pandemic times.  </w:t>
      </w:r>
      <w:r w:rsidR="00B22EDA">
        <w:rPr>
          <w:rFonts w:ascii="Arial"/>
          <w:color w:val="3A3838"/>
          <w:sz w:val="24"/>
        </w:rPr>
        <w:t>I undertake what I do very seriously and will pledge to use my experience to ensure that the</w:t>
      </w:r>
      <w:r w:rsidR="00B22EDA">
        <w:rPr>
          <w:rFonts w:ascii="Arial"/>
          <w:color w:val="3A3838"/>
          <w:spacing w:val="-9"/>
          <w:sz w:val="24"/>
        </w:rPr>
        <w:t xml:space="preserve"> </w:t>
      </w:r>
      <w:r w:rsidR="00B22EDA">
        <w:rPr>
          <w:rFonts w:ascii="Arial"/>
          <w:color w:val="3A3838"/>
          <w:sz w:val="24"/>
        </w:rPr>
        <w:t>Owners</w:t>
      </w:r>
      <w:r w:rsidR="00B22EDA">
        <w:rPr>
          <w:rFonts w:ascii="Arial"/>
          <w:color w:val="3A3838"/>
          <w:spacing w:val="-10"/>
          <w:sz w:val="24"/>
        </w:rPr>
        <w:t xml:space="preserve"> </w:t>
      </w:r>
      <w:r w:rsidR="00B22EDA">
        <w:rPr>
          <w:rFonts w:ascii="Arial"/>
          <w:color w:val="3A3838"/>
          <w:sz w:val="24"/>
        </w:rPr>
        <w:t>are</w:t>
      </w:r>
      <w:r w:rsidR="00B22EDA">
        <w:rPr>
          <w:rFonts w:ascii="Arial"/>
          <w:color w:val="3A3838"/>
          <w:spacing w:val="-9"/>
          <w:sz w:val="24"/>
        </w:rPr>
        <w:t xml:space="preserve"> </w:t>
      </w:r>
      <w:r w:rsidR="00B22EDA">
        <w:rPr>
          <w:rFonts w:ascii="Arial"/>
          <w:color w:val="3A3838"/>
          <w:sz w:val="24"/>
        </w:rPr>
        <w:t>properly</w:t>
      </w:r>
      <w:r w:rsidR="00B22EDA">
        <w:rPr>
          <w:rFonts w:ascii="Arial"/>
          <w:color w:val="3A3838"/>
          <w:spacing w:val="-9"/>
          <w:sz w:val="24"/>
        </w:rPr>
        <w:t xml:space="preserve"> </w:t>
      </w:r>
      <w:r w:rsidR="00B22EDA">
        <w:rPr>
          <w:rFonts w:ascii="Arial"/>
          <w:color w:val="3A3838"/>
          <w:sz w:val="24"/>
        </w:rPr>
        <w:t>represented</w:t>
      </w:r>
      <w:r w:rsidR="00B22EDA">
        <w:rPr>
          <w:rFonts w:ascii="Arial"/>
          <w:color w:val="3A3838"/>
          <w:spacing w:val="-9"/>
          <w:sz w:val="24"/>
        </w:rPr>
        <w:t xml:space="preserve"> </w:t>
      </w:r>
      <w:r w:rsidR="00B22EDA">
        <w:rPr>
          <w:rFonts w:ascii="Arial"/>
          <w:color w:val="3A3838"/>
          <w:sz w:val="24"/>
        </w:rPr>
        <w:t>on</w:t>
      </w:r>
      <w:r w:rsidR="00B22EDA">
        <w:rPr>
          <w:rFonts w:ascii="Arial"/>
          <w:color w:val="3A3838"/>
          <w:spacing w:val="-8"/>
          <w:sz w:val="24"/>
        </w:rPr>
        <w:t xml:space="preserve"> </w:t>
      </w:r>
      <w:r w:rsidR="00B22EDA">
        <w:rPr>
          <w:rFonts w:ascii="Arial"/>
          <w:color w:val="3A3838"/>
          <w:sz w:val="24"/>
        </w:rPr>
        <w:t>the</w:t>
      </w:r>
      <w:r w:rsidR="00B22EDA">
        <w:rPr>
          <w:rFonts w:ascii="Arial"/>
          <w:color w:val="3A3838"/>
          <w:spacing w:val="-11"/>
          <w:sz w:val="24"/>
        </w:rPr>
        <w:t xml:space="preserve"> </w:t>
      </w:r>
      <w:r w:rsidR="00B22EDA">
        <w:rPr>
          <w:rFonts w:ascii="Arial"/>
          <w:color w:val="3A3838"/>
          <w:sz w:val="24"/>
        </w:rPr>
        <w:t>Board.</w:t>
      </w:r>
      <w:r w:rsidR="00B22EDA">
        <w:rPr>
          <w:rFonts w:ascii="Arial"/>
          <w:color w:val="3A3838"/>
          <w:spacing w:val="-12"/>
          <w:sz w:val="24"/>
        </w:rPr>
        <w:t xml:space="preserve"> </w:t>
      </w:r>
      <w:r w:rsidR="00B22EDA">
        <w:rPr>
          <w:rFonts w:ascii="Arial"/>
          <w:color w:val="3A3838"/>
          <w:sz w:val="24"/>
        </w:rPr>
        <w:t>I</w:t>
      </w:r>
      <w:r w:rsidR="00B22EDA">
        <w:rPr>
          <w:rFonts w:ascii="Arial"/>
          <w:color w:val="3A3838"/>
          <w:spacing w:val="-9"/>
          <w:sz w:val="24"/>
        </w:rPr>
        <w:t xml:space="preserve"> </w:t>
      </w:r>
      <w:r w:rsidR="00B22EDA">
        <w:rPr>
          <w:rFonts w:ascii="Arial"/>
          <w:color w:val="3A3838"/>
          <w:sz w:val="24"/>
        </w:rPr>
        <w:t>truly</w:t>
      </w:r>
      <w:r w:rsidR="00B22EDA">
        <w:rPr>
          <w:rFonts w:ascii="Arial"/>
          <w:color w:val="3A3838"/>
          <w:spacing w:val="-10"/>
          <w:sz w:val="24"/>
        </w:rPr>
        <w:t xml:space="preserve"> </w:t>
      </w:r>
      <w:r w:rsidR="00B22EDA">
        <w:rPr>
          <w:rFonts w:ascii="Arial"/>
          <w:color w:val="3A3838"/>
          <w:sz w:val="24"/>
        </w:rPr>
        <w:t>love</w:t>
      </w:r>
      <w:r w:rsidR="00B22EDA">
        <w:rPr>
          <w:rFonts w:ascii="Arial"/>
          <w:color w:val="3A3838"/>
          <w:spacing w:val="-9"/>
          <w:sz w:val="24"/>
        </w:rPr>
        <w:t xml:space="preserve"> </w:t>
      </w:r>
      <w:r w:rsidR="00B22EDA">
        <w:rPr>
          <w:rFonts w:ascii="Arial"/>
          <w:color w:val="3A3838"/>
          <w:sz w:val="24"/>
        </w:rPr>
        <w:t>coming</w:t>
      </w:r>
      <w:r w:rsidR="00B22EDA">
        <w:rPr>
          <w:rFonts w:ascii="Arial"/>
          <w:color w:val="3A3838"/>
          <w:spacing w:val="-8"/>
          <w:sz w:val="24"/>
        </w:rPr>
        <w:t xml:space="preserve"> </w:t>
      </w:r>
      <w:r w:rsidR="00B22EDA">
        <w:rPr>
          <w:rFonts w:ascii="Arial"/>
          <w:color w:val="3A3838"/>
          <w:sz w:val="24"/>
        </w:rPr>
        <w:t>down</w:t>
      </w:r>
      <w:r w:rsidR="00B22EDA">
        <w:rPr>
          <w:rFonts w:ascii="Arial"/>
          <w:color w:val="3A3838"/>
          <w:spacing w:val="-9"/>
          <w:sz w:val="24"/>
        </w:rPr>
        <w:t xml:space="preserve"> </w:t>
      </w:r>
      <w:r w:rsidR="00B22EDA">
        <w:rPr>
          <w:rFonts w:ascii="Arial"/>
          <w:color w:val="3A3838"/>
          <w:sz w:val="24"/>
        </w:rPr>
        <w:t>to</w:t>
      </w:r>
      <w:r w:rsidR="00B22EDA">
        <w:rPr>
          <w:rFonts w:ascii="Arial"/>
          <w:color w:val="3A3838"/>
          <w:spacing w:val="-8"/>
          <w:sz w:val="24"/>
        </w:rPr>
        <w:t xml:space="preserve"> </w:t>
      </w:r>
      <w:r w:rsidR="00B22EDA">
        <w:rPr>
          <w:rFonts w:ascii="Arial"/>
          <w:color w:val="3A3838"/>
          <w:sz w:val="24"/>
        </w:rPr>
        <w:t>the</w:t>
      </w:r>
      <w:r w:rsidR="00B22EDA">
        <w:rPr>
          <w:rFonts w:ascii="Arial"/>
          <w:color w:val="3A3838"/>
          <w:spacing w:val="-8"/>
          <w:sz w:val="24"/>
        </w:rPr>
        <w:t xml:space="preserve"> </w:t>
      </w:r>
      <w:r w:rsidR="00B22EDA">
        <w:rPr>
          <w:rFonts w:ascii="Arial"/>
          <w:color w:val="3A3838"/>
          <w:sz w:val="24"/>
        </w:rPr>
        <w:t>Palms and I look forward to ensuring that the Palms remains the 5-star resort that it is. I</w:t>
      </w:r>
      <w:r w:rsidR="00B22EDA">
        <w:rPr>
          <w:rFonts w:ascii="Arial"/>
          <w:color w:val="3A3838"/>
          <w:spacing w:val="-35"/>
          <w:sz w:val="24"/>
        </w:rPr>
        <w:t xml:space="preserve"> </w:t>
      </w:r>
      <w:r w:rsidR="00B22EDA">
        <w:rPr>
          <w:rFonts w:ascii="Arial"/>
          <w:color w:val="3A3838"/>
          <w:sz w:val="24"/>
        </w:rPr>
        <w:t>believe that a Board needs to work together collaboratively and I pledge to do just that. As part of good governance practices, I believe in full disclosure of any conflicts for any one serving on any Board, whether that be relational, legal matters or any form of conflict important to the shareholding/ owner group that they are representing. I can confirm that I have no conflicts of any nature, past or</w:t>
      </w:r>
      <w:r w:rsidR="00B22EDA">
        <w:rPr>
          <w:rFonts w:ascii="Arial"/>
          <w:color w:val="3A3838"/>
          <w:spacing w:val="-3"/>
          <w:sz w:val="24"/>
        </w:rPr>
        <w:t xml:space="preserve"> </w:t>
      </w:r>
      <w:r w:rsidR="00B22EDA">
        <w:rPr>
          <w:rFonts w:ascii="Arial"/>
          <w:color w:val="3A3838"/>
          <w:sz w:val="24"/>
        </w:rPr>
        <w:t>present.</w:t>
      </w:r>
    </w:p>
    <w:p w14:paraId="58917932" w14:textId="77777777" w:rsidR="00821C8B" w:rsidRDefault="00821C8B">
      <w:pPr>
        <w:pStyle w:val="BodyText"/>
        <w:spacing w:before="10"/>
        <w:rPr>
          <w:rFonts w:ascii="Arial"/>
          <w:sz w:val="27"/>
        </w:rPr>
      </w:pPr>
    </w:p>
    <w:p w14:paraId="5FE35DA3" w14:textId="4D1C5B97" w:rsidR="00821C8B" w:rsidRDefault="00B22EDA">
      <w:pPr>
        <w:spacing w:line="276" w:lineRule="auto"/>
        <w:ind w:left="100" w:right="121"/>
        <w:jc w:val="both"/>
        <w:rPr>
          <w:rFonts w:ascii="Arial"/>
          <w:sz w:val="24"/>
        </w:rPr>
      </w:pPr>
      <w:r>
        <w:rPr>
          <w:rFonts w:ascii="Arial"/>
          <w:color w:val="3A3838"/>
          <w:sz w:val="24"/>
        </w:rPr>
        <w:t>I</w:t>
      </w:r>
      <w:r>
        <w:rPr>
          <w:rFonts w:ascii="Arial"/>
          <w:color w:val="3A3838"/>
          <w:spacing w:val="-7"/>
          <w:sz w:val="24"/>
        </w:rPr>
        <w:t xml:space="preserve"> </w:t>
      </w:r>
      <w:r>
        <w:rPr>
          <w:rFonts w:ascii="Arial"/>
          <w:color w:val="3A3838"/>
          <w:sz w:val="24"/>
        </w:rPr>
        <w:t>have</w:t>
      </w:r>
      <w:r>
        <w:rPr>
          <w:rFonts w:ascii="Arial"/>
          <w:color w:val="3A3838"/>
          <w:spacing w:val="-6"/>
          <w:sz w:val="24"/>
        </w:rPr>
        <w:t xml:space="preserve"> </w:t>
      </w:r>
      <w:r>
        <w:rPr>
          <w:rFonts w:ascii="Arial"/>
          <w:color w:val="3A3838"/>
          <w:sz w:val="24"/>
        </w:rPr>
        <w:t>extensive</w:t>
      </w:r>
      <w:r>
        <w:rPr>
          <w:rFonts w:ascii="Arial"/>
          <w:color w:val="3A3838"/>
          <w:spacing w:val="-9"/>
          <w:sz w:val="24"/>
        </w:rPr>
        <w:t xml:space="preserve"> </w:t>
      </w:r>
      <w:r>
        <w:rPr>
          <w:rFonts w:ascii="Arial"/>
          <w:color w:val="3A3838"/>
          <w:sz w:val="24"/>
        </w:rPr>
        <w:t>experience</w:t>
      </w:r>
      <w:r>
        <w:rPr>
          <w:rFonts w:ascii="Arial"/>
          <w:color w:val="3A3838"/>
          <w:spacing w:val="-8"/>
          <w:sz w:val="24"/>
        </w:rPr>
        <w:t xml:space="preserve"> </w:t>
      </w:r>
      <w:r>
        <w:rPr>
          <w:rFonts w:ascii="Arial"/>
          <w:color w:val="3A3838"/>
          <w:sz w:val="24"/>
        </w:rPr>
        <w:t>advising</w:t>
      </w:r>
      <w:r>
        <w:rPr>
          <w:rFonts w:ascii="Arial"/>
          <w:color w:val="3A3838"/>
          <w:spacing w:val="-8"/>
          <w:sz w:val="24"/>
        </w:rPr>
        <w:t xml:space="preserve"> </w:t>
      </w:r>
      <w:r>
        <w:rPr>
          <w:rFonts w:ascii="Arial"/>
          <w:color w:val="3A3838"/>
          <w:sz w:val="24"/>
        </w:rPr>
        <w:t>Boards</w:t>
      </w:r>
      <w:r>
        <w:rPr>
          <w:rFonts w:ascii="Arial"/>
          <w:color w:val="3A3838"/>
          <w:spacing w:val="-9"/>
          <w:sz w:val="24"/>
        </w:rPr>
        <w:t xml:space="preserve"> </w:t>
      </w:r>
      <w:r>
        <w:rPr>
          <w:rFonts w:ascii="Arial"/>
          <w:color w:val="3A3838"/>
          <w:sz w:val="24"/>
        </w:rPr>
        <w:t>and</w:t>
      </w:r>
      <w:r>
        <w:rPr>
          <w:rFonts w:ascii="Arial"/>
          <w:color w:val="3A3838"/>
          <w:spacing w:val="-8"/>
          <w:sz w:val="24"/>
        </w:rPr>
        <w:t xml:space="preserve"> </w:t>
      </w:r>
      <w:r>
        <w:rPr>
          <w:rFonts w:ascii="Arial"/>
          <w:color w:val="3A3838"/>
          <w:sz w:val="24"/>
        </w:rPr>
        <w:t>believe</w:t>
      </w:r>
      <w:r>
        <w:rPr>
          <w:rFonts w:ascii="Arial"/>
          <w:color w:val="3A3838"/>
          <w:spacing w:val="-8"/>
          <w:sz w:val="24"/>
        </w:rPr>
        <w:t xml:space="preserve"> </w:t>
      </w:r>
      <w:r>
        <w:rPr>
          <w:rFonts w:ascii="Arial"/>
          <w:color w:val="3A3838"/>
          <w:sz w:val="24"/>
        </w:rPr>
        <w:t>my</w:t>
      </w:r>
      <w:r>
        <w:rPr>
          <w:rFonts w:ascii="Arial"/>
          <w:color w:val="3A3838"/>
          <w:spacing w:val="-9"/>
          <w:sz w:val="24"/>
        </w:rPr>
        <w:t xml:space="preserve"> </w:t>
      </w:r>
      <w:r>
        <w:rPr>
          <w:rFonts w:ascii="Arial"/>
          <w:color w:val="3A3838"/>
          <w:sz w:val="24"/>
        </w:rPr>
        <w:t>knowledge</w:t>
      </w:r>
      <w:r>
        <w:rPr>
          <w:rFonts w:ascii="Arial"/>
          <w:color w:val="3A3838"/>
          <w:spacing w:val="-9"/>
          <w:sz w:val="24"/>
        </w:rPr>
        <w:t xml:space="preserve"> </w:t>
      </w:r>
      <w:r>
        <w:rPr>
          <w:rFonts w:ascii="Arial"/>
          <w:color w:val="3A3838"/>
          <w:sz w:val="24"/>
        </w:rPr>
        <w:t>of</w:t>
      </w:r>
      <w:r>
        <w:rPr>
          <w:rFonts w:ascii="Arial"/>
          <w:color w:val="3A3838"/>
          <w:spacing w:val="-6"/>
          <w:sz w:val="24"/>
        </w:rPr>
        <w:t xml:space="preserve"> </w:t>
      </w:r>
      <w:r>
        <w:rPr>
          <w:rFonts w:ascii="Arial"/>
          <w:color w:val="3A3838"/>
          <w:sz w:val="24"/>
        </w:rPr>
        <w:t>contracts</w:t>
      </w:r>
      <w:r>
        <w:rPr>
          <w:rFonts w:ascii="Arial"/>
          <w:color w:val="3A3838"/>
          <w:spacing w:val="-6"/>
          <w:sz w:val="24"/>
        </w:rPr>
        <w:t xml:space="preserve"> </w:t>
      </w:r>
      <w:r>
        <w:rPr>
          <w:rFonts w:ascii="Arial"/>
          <w:color w:val="3A3838"/>
          <w:sz w:val="24"/>
        </w:rPr>
        <w:t>and business/law</w:t>
      </w:r>
      <w:r>
        <w:rPr>
          <w:rFonts w:ascii="Arial"/>
          <w:color w:val="3A3838"/>
          <w:spacing w:val="-7"/>
          <w:sz w:val="24"/>
        </w:rPr>
        <w:t xml:space="preserve"> </w:t>
      </w:r>
      <w:r>
        <w:rPr>
          <w:rFonts w:ascii="Arial"/>
          <w:color w:val="3A3838"/>
          <w:sz w:val="24"/>
        </w:rPr>
        <w:t>can</w:t>
      </w:r>
      <w:r>
        <w:rPr>
          <w:rFonts w:ascii="Arial"/>
          <w:color w:val="3A3838"/>
          <w:spacing w:val="-6"/>
          <w:sz w:val="24"/>
        </w:rPr>
        <w:t xml:space="preserve"> </w:t>
      </w:r>
      <w:r>
        <w:rPr>
          <w:rFonts w:ascii="Arial"/>
          <w:color w:val="3A3838"/>
          <w:sz w:val="24"/>
        </w:rPr>
        <w:t>be</w:t>
      </w:r>
      <w:r>
        <w:rPr>
          <w:rFonts w:ascii="Arial"/>
          <w:color w:val="3A3838"/>
          <w:spacing w:val="-5"/>
          <w:sz w:val="24"/>
        </w:rPr>
        <w:t xml:space="preserve"> </w:t>
      </w:r>
      <w:r>
        <w:rPr>
          <w:rFonts w:ascii="Arial"/>
          <w:color w:val="3A3838"/>
          <w:sz w:val="24"/>
        </w:rPr>
        <w:t>used</w:t>
      </w:r>
      <w:r>
        <w:rPr>
          <w:rFonts w:ascii="Arial"/>
          <w:color w:val="3A3838"/>
          <w:spacing w:val="-6"/>
          <w:sz w:val="24"/>
        </w:rPr>
        <w:t xml:space="preserve"> </w:t>
      </w:r>
      <w:r>
        <w:rPr>
          <w:rFonts w:ascii="Arial"/>
          <w:color w:val="3A3838"/>
          <w:sz w:val="24"/>
        </w:rPr>
        <w:t>to</w:t>
      </w:r>
      <w:r>
        <w:rPr>
          <w:rFonts w:ascii="Arial"/>
          <w:color w:val="3A3838"/>
          <w:spacing w:val="-6"/>
          <w:sz w:val="24"/>
        </w:rPr>
        <w:t xml:space="preserve"> </w:t>
      </w:r>
      <w:r>
        <w:rPr>
          <w:rFonts w:ascii="Arial"/>
          <w:color w:val="3A3838"/>
          <w:sz w:val="24"/>
        </w:rPr>
        <w:t>further</w:t>
      </w:r>
      <w:r>
        <w:rPr>
          <w:rFonts w:ascii="Arial"/>
          <w:color w:val="3A3838"/>
          <w:spacing w:val="-6"/>
          <w:sz w:val="24"/>
        </w:rPr>
        <w:t xml:space="preserve"> </w:t>
      </w:r>
      <w:r>
        <w:rPr>
          <w:rFonts w:ascii="Arial"/>
          <w:color w:val="3A3838"/>
          <w:sz w:val="24"/>
        </w:rPr>
        <w:t>the</w:t>
      </w:r>
      <w:r>
        <w:rPr>
          <w:rFonts w:ascii="Arial"/>
          <w:color w:val="3A3838"/>
          <w:spacing w:val="-6"/>
          <w:sz w:val="24"/>
        </w:rPr>
        <w:t xml:space="preserve"> </w:t>
      </w:r>
      <w:r>
        <w:rPr>
          <w:rFonts w:ascii="Arial"/>
          <w:color w:val="3A3838"/>
          <w:sz w:val="24"/>
        </w:rPr>
        <w:t>interests</w:t>
      </w:r>
      <w:r>
        <w:rPr>
          <w:rFonts w:ascii="Arial"/>
          <w:color w:val="3A3838"/>
          <w:spacing w:val="-5"/>
          <w:sz w:val="24"/>
        </w:rPr>
        <w:t xml:space="preserve"> </w:t>
      </w:r>
      <w:r>
        <w:rPr>
          <w:rFonts w:ascii="Arial"/>
          <w:color w:val="3A3838"/>
          <w:sz w:val="24"/>
        </w:rPr>
        <w:t>of</w:t>
      </w:r>
      <w:r>
        <w:rPr>
          <w:rFonts w:ascii="Arial"/>
          <w:color w:val="3A3838"/>
          <w:spacing w:val="-6"/>
          <w:sz w:val="24"/>
        </w:rPr>
        <w:t xml:space="preserve"> </w:t>
      </w:r>
      <w:r>
        <w:rPr>
          <w:rFonts w:ascii="Arial"/>
          <w:color w:val="3A3838"/>
          <w:sz w:val="24"/>
        </w:rPr>
        <w:t>the</w:t>
      </w:r>
      <w:r>
        <w:rPr>
          <w:rFonts w:ascii="Arial"/>
          <w:color w:val="3A3838"/>
          <w:spacing w:val="-6"/>
          <w:sz w:val="24"/>
        </w:rPr>
        <w:t xml:space="preserve"> </w:t>
      </w:r>
      <w:r>
        <w:rPr>
          <w:rFonts w:ascii="Arial"/>
          <w:color w:val="3A3838"/>
          <w:sz w:val="24"/>
        </w:rPr>
        <w:t>Owners</w:t>
      </w:r>
      <w:r>
        <w:rPr>
          <w:rFonts w:ascii="Arial"/>
          <w:color w:val="3A3838"/>
          <w:spacing w:val="-6"/>
          <w:sz w:val="24"/>
        </w:rPr>
        <w:t xml:space="preserve"> </w:t>
      </w:r>
      <w:r>
        <w:rPr>
          <w:rFonts w:ascii="Arial"/>
          <w:color w:val="3A3838"/>
          <w:sz w:val="24"/>
        </w:rPr>
        <w:t>at</w:t>
      </w:r>
      <w:r>
        <w:rPr>
          <w:rFonts w:ascii="Arial"/>
          <w:color w:val="3A3838"/>
          <w:spacing w:val="-6"/>
          <w:sz w:val="24"/>
        </w:rPr>
        <w:t xml:space="preserve"> </w:t>
      </w:r>
      <w:r>
        <w:rPr>
          <w:rFonts w:ascii="Arial"/>
          <w:color w:val="3A3838"/>
          <w:sz w:val="24"/>
        </w:rPr>
        <w:t>the</w:t>
      </w:r>
      <w:r>
        <w:rPr>
          <w:rFonts w:ascii="Arial"/>
          <w:color w:val="3A3838"/>
          <w:spacing w:val="-6"/>
          <w:sz w:val="24"/>
        </w:rPr>
        <w:t xml:space="preserve"> </w:t>
      </w:r>
      <w:r>
        <w:rPr>
          <w:rFonts w:ascii="Arial"/>
          <w:color w:val="3A3838"/>
          <w:sz w:val="24"/>
        </w:rPr>
        <w:t>Palms</w:t>
      </w:r>
      <w:r>
        <w:rPr>
          <w:rFonts w:ascii="Arial"/>
          <w:color w:val="3A3838"/>
          <w:spacing w:val="-6"/>
          <w:sz w:val="24"/>
        </w:rPr>
        <w:t xml:space="preserve"> </w:t>
      </w:r>
      <w:r>
        <w:rPr>
          <w:rFonts w:ascii="Arial"/>
          <w:color w:val="3A3838"/>
          <w:sz w:val="24"/>
        </w:rPr>
        <w:t>(please</w:t>
      </w:r>
      <w:r>
        <w:rPr>
          <w:rFonts w:ascii="Arial"/>
          <w:color w:val="3A3838"/>
          <w:spacing w:val="-6"/>
          <w:sz w:val="24"/>
        </w:rPr>
        <w:t xml:space="preserve"> </w:t>
      </w:r>
      <w:r>
        <w:rPr>
          <w:rFonts w:ascii="Arial"/>
          <w:color w:val="3A3838"/>
          <w:sz w:val="24"/>
        </w:rPr>
        <w:t>see my bio below).</w:t>
      </w:r>
    </w:p>
    <w:p w14:paraId="308C1453" w14:textId="77777777" w:rsidR="00821C8B" w:rsidRDefault="00821C8B">
      <w:pPr>
        <w:pStyle w:val="BodyText"/>
        <w:spacing w:before="6"/>
        <w:rPr>
          <w:rFonts w:ascii="Arial"/>
          <w:sz w:val="27"/>
        </w:rPr>
      </w:pPr>
    </w:p>
    <w:p w14:paraId="08F49364" w14:textId="036DD9A0" w:rsidR="00821C8B" w:rsidRDefault="00B22EDA">
      <w:pPr>
        <w:spacing w:line="276" w:lineRule="auto"/>
        <w:ind w:left="100" w:right="113"/>
        <w:jc w:val="both"/>
        <w:rPr>
          <w:rFonts w:ascii="Arial"/>
          <w:sz w:val="24"/>
        </w:rPr>
      </w:pPr>
      <w:r>
        <w:rPr>
          <w:rFonts w:ascii="Arial"/>
          <w:color w:val="3A3838"/>
          <w:sz w:val="24"/>
        </w:rPr>
        <w:t xml:space="preserve">Since I </w:t>
      </w:r>
      <w:r w:rsidR="0010556A">
        <w:rPr>
          <w:rFonts w:ascii="Arial"/>
          <w:color w:val="3A3838"/>
          <w:sz w:val="24"/>
        </w:rPr>
        <w:t xml:space="preserve">just recently had a medical procedure here in NYC, I will not be able to </w:t>
      </w:r>
      <w:r>
        <w:rPr>
          <w:rFonts w:ascii="Arial"/>
          <w:color w:val="3A3838"/>
          <w:sz w:val="24"/>
        </w:rPr>
        <w:t>attend</w:t>
      </w:r>
      <w:r>
        <w:rPr>
          <w:rFonts w:ascii="Arial"/>
          <w:color w:val="3A3838"/>
          <w:spacing w:val="-12"/>
          <w:sz w:val="24"/>
        </w:rPr>
        <w:t xml:space="preserve"> </w:t>
      </w:r>
      <w:r>
        <w:rPr>
          <w:rFonts w:ascii="Arial"/>
          <w:color w:val="3A3838"/>
          <w:sz w:val="24"/>
        </w:rPr>
        <w:t>this</w:t>
      </w:r>
      <w:r>
        <w:rPr>
          <w:rFonts w:ascii="Arial"/>
          <w:color w:val="3A3838"/>
          <w:spacing w:val="-13"/>
          <w:sz w:val="24"/>
        </w:rPr>
        <w:t xml:space="preserve"> </w:t>
      </w:r>
      <w:r>
        <w:rPr>
          <w:rFonts w:ascii="Arial"/>
          <w:color w:val="3A3838"/>
          <w:sz w:val="24"/>
        </w:rPr>
        <w:t xml:space="preserve">particular AGM meeting in person. I </w:t>
      </w:r>
      <w:r w:rsidR="0010556A">
        <w:rPr>
          <w:rFonts w:ascii="Arial"/>
          <w:color w:val="3A3838"/>
          <w:sz w:val="24"/>
        </w:rPr>
        <w:t xml:space="preserve">believe a </w:t>
      </w:r>
      <w:r>
        <w:rPr>
          <w:rFonts w:ascii="Arial"/>
          <w:color w:val="3A3838"/>
          <w:sz w:val="24"/>
        </w:rPr>
        <w:t>phone line</w:t>
      </w:r>
      <w:r w:rsidR="0010556A">
        <w:rPr>
          <w:rFonts w:ascii="Arial"/>
          <w:color w:val="3A3838"/>
          <w:sz w:val="24"/>
        </w:rPr>
        <w:t>/zoom connection will be set</w:t>
      </w:r>
      <w:r>
        <w:rPr>
          <w:rFonts w:ascii="Arial"/>
          <w:color w:val="3A3838"/>
          <w:sz w:val="24"/>
        </w:rPr>
        <w:t xml:space="preserve"> </w:t>
      </w:r>
      <w:r w:rsidR="00D25313">
        <w:rPr>
          <w:rFonts w:ascii="Arial"/>
          <w:color w:val="3A3838"/>
          <w:sz w:val="24"/>
        </w:rPr>
        <w:t xml:space="preserve">up </w:t>
      </w:r>
      <w:r>
        <w:rPr>
          <w:rFonts w:ascii="Arial"/>
          <w:color w:val="3A3838"/>
          <w:sz w:val="24"/>
        </w:rPr>
        <w:t>so that owners can call in to listen to the meeting</w:t>
      </w:r>
      <w:r w:rsidR="0010556A">
        <w:rPr>
          <w:rFonts w:ascii="Arial"/>
          <w:color w:val="3A3838"/>
          <w:sz w:val="24"/>
        </w:rPr>
        <w:t>s</w:t>
      </w:r>
      <w:r>
        <w:rPr>
          <w:rFonts w:ascii="Arial"/>
          <w:color w:val="3A3838"/>
          <w:sz w:val="24"/>
        </w:rPr>
        <w:t xml:space="preserve"> and express their views. I will be on </w:t>
      </w:r>
      <w:r w:rsidR="0010556A">
        <w:rPr>
          <w:rFonts w:ascii="Arial"/>
          <w:color w:val="3A3838"/>
          <w:sz w:val="24"/>
        </w:rPr>
        <w:t>both</w:t>
      </w:r>
      <w:r>
        <w:rPr>
          <w:rFonts w:ascii="Arial"/>
          <w:color w:val="3A3838"/>
          <w:sz w:val="24"/>
        </w:rPr>
        <w:t xml:space="preserve"> call</w:t>
      </w:r>
      <w:r w:rsidR="0010556A">
        <w:rPr>
          <w:rFonts w:ascii="Arial"/>
          <w:color w:val="3A3838"/>
          <w:sz w:val="24"/>
        </w:rPr>
        <w:t>s</w:t>
      </w:r>
      <w:r>
        <w:rPr>
          <w:rFonts w:ascii="Arial"/>
          <w:color w:val="3A3838"/>
          <w:sz w:val="24"/>
        </w:rPr>
        <w:t xml:space="preserve">. I would be happy to answer any questions that any of the owners might have relating to my candidacy at that time. </w:t>
      </w:r>
      <w:r w:rsidR="0010556A">
        <w:rPr>
          <w:rFonts w:ascii="Arial"/>
          <w:color w:val="3A3838"/>
          <w:sz w:val="24"/>
        </w:rPr>
        <w:t xml:space="preserve">I look forward </w:t>
      </w:r>
      <w:r>
        <w:rPr>
          <w:rFonts w:ascii="Arial"/>
          <w:color w:val="3A3838"/>
          <w:sz w:val="24"/>
        </w:rPr>
        <w:t>to attend</w:t>
      </w:r>
      <w:r w:rsidR="0010556A">
        <w:rPr>
          <w:rFonts w:ascii="Arial"/>
          <w:color w:val="3A3838"/>
          <w:sz w:val="24"/>
        </w:rPr>
        <w:t>ing</w:t>
      </w:r>
      <w:r>
        <w:rPr>
          <w:rFonts w:ascii="Arial"/>
          <w:color w:val="3A3838"/>
          <w:sz w:val="24"/>
        </w:rPr>
        <w:t xml:space="preserve"> future AGMs.</w:t>
      </w:r>
    </w:p>
    <w:p w14:paraId="29C711A3" w14:textId="77777777" w:rsidR="00821C8B" w:rsidRDefault="00821C8B">
      <w:pPr>
        <w:pStyle w:val="BodyText"/>
        <w:rPr>
          <w:rFonts w:ascii="Arial"/>
          <w:sz w:val="26"/>
        </w:rPr>
      </w:pPr>
    </w:p>
    <w:p w14:paraId="54FC576E" w14:textId="77777777" w:rsidR="00821C8B" w:rsidRDefault="00821C8B">
      <w:pPr>
        <w:pStyle w:val="BodyText"/>
        <w:spacing w:before="9"/>
        <w:rPr>
          <w:rFonts w:ascii="Arial"/>
          <w:sz w:val="28"/>
        </w:rPr>
      </w:pPr>
    </w:p>
    <w:p w14:paraId="6FB30028" w14:textId="77777777" w:rsidR="00821C8B" w:rsidRDefault="00B22EDA">
      <w:pPr>
        <w:ind w:left="100"/>
        <w:jc w:val="both"/>
        <w:rPr>
          <w:rFonts w:ascii="Arial"/>
          <w:sz w:val="24"/>
        </w:rPr>
      </w:pPr>
      <w:r>
        <w:rPr>
          <w:rFonts w:ascii="Arial"/>
          <w:color w:val="3A3838"/>
          <w:sz w:val="24"/>
        </w:rPr>
        <w:t>Respectfully submitted, Rob</w:t>
      </w:r>
    </w:p>
    <w:p w14:paraId="4119FFA2" w14:textId="77777777" w:rsidR="00821C8B" w:rsidRDefault="00821C8B">
      <w:pPr>
        <w:pStyle w:val="BodyText"/>
        <w:spacing w:before="1"/>
        <w:rPr>
          <w:rFonts w:ascii="Arial"/>
          <w:sz w:val="31"/>
        </w:rPr>
      </w:pPr>
    </w:p>
    <w:p w14:paraId="1D70C27F" w14:textId="77777777" w:rsidR="00821C8B" w:rsidRDefault="00B22EDA">
      <w:pPr>
        <w:ind w:left="167"/>
        <w:jc w:val="both"/>
        <w:rPr>
          <w:rFonts w:ascii="Arial"/>
          <w:b/>
          <w:sz w:val="24"/>
        </w:rPr>
      </w:pPr>
      <w:r>
        <w:rPr>
          <w:rFonts w:ascii="Arial"/>
          <w:b/>
          <w:color w:val="3A3838"/>
          <w:sz w:val="24"/>
          <w:u w:val="thick" w:color="3A3838"/>
        </w:rPr>
        <w:t>Robert L. Lawrence</w:t>
      </w:r>
    </w:p>
    <w:p w14:paraId="09E2310C" w14:textId="77777777" w:rsidR="00821C8B" w:rsidRDefault="00821C8B">
      <w:pPr>
        <w:pStyle w:val="BodyText"/>
        <w:rPr>
          <w:rFonts w:ascii="Arial"/>
          <w:b/>
          <w:sz w:val="20"/>
        </w:rPr>
      </w:pPr>
    </w:p>
    <w:p w14:paraId="45804199" w14:textId="77777777" w:rsidR="00821C8B" w:rsidRDefault="00821C8B">
      <w:pPr>
        <w:pStyle w:val="BodyText"/>
        <w:spacing w:before="3"/>
        <w:rPr>
          <w:rFonts w:ascii="Arial"/>
          <w:b/>
          <w:sz w:val="22"/>
        </w:rPr>
      </w:pPr>
    </w:p>
    <w:p w14:paraId="646152D0" w14:textId="77777777" w:rsidR="00821C8B" w:rsidRDefault="00B22EDA">
      <w:pPr>
        <w:pStyle w:val="Heading1"/>
        <w:spacing w:before="91"/>
      </w:pPr>
      <w:r>
        <w:rPr>
          <w:color w:val="2E5395"/>
        </w:rPr>
        <w:t>Professional Overview</w:t>
      </w:r>
    </w:p>
    <w:p w14:paraId="04B2D34D" w14:textId="77777777" w:rsidR="00821C8B" w:rsidRDefault="00B22EDA">
      <w:pPr>
        <w:pStyle w:val="BodyText"/>
        <w:spacing w:before="104" w:line="336" w:lineRule="auto"/>
        <w:ind w:left="100" w:right="126"/>
      </w:pPr>
      <w:r>
        <w:rPr>
          <w:color w:val="666666"/>
        </w:rPr>
        <w:t>Robert L. Lawrence is a co-managing partner of the firm and co-chairs the firm’s Corporate and Securities and General Business practice groups. Mr. Lawrence is engaged in the practice of corporate, commercial and securities law. He represents public companies (New York Stock Exchange, NYSE Amex and NASDAQ listed companies) as well as private companies, venture capitalists, partnerships and individuals. Mr. Lawrence</w:t>
      </w:r>
    </w:p>
    <w:p w14:paraId="5B60ED5D" w14:textId="77777777" w:rsidR="00821C8B" w:rsidRDefault="00821C8B">
      <w:pPr>
        <w:spacing w:line="336" w:lineRule="auto"/>
        <w:sectPr w:rsidR="00821C8B">
          <w:pgSz w:w="12240" w:h="15840"/>
          <w:pgMar w:top="1360" w:right="1320" w:bottom="280" w:left="1340" w:header="720" w:footer="720" w:gutter="0"/>
          <w:cols w:space="720"/>
        </w:sectPr>
      </w:pPr>
    </w:p>
    <w:p w14:paraId="307EF210" w14:textId="77777777" w:rsidR="00821C8B" w:rsidRDefault="00B22EDA">
      <w:pPr>
        <w:pStyle w:val="BodyText"/>
        <w:spacing w:before="45" w:line="336" w:lineRule="auto"/>
        <w:ind w:left="100" w:right="917"/>
      </w:pPr>
      <w:r>
        <w:rPr>
          <w:color w:val="666666"/>
        </w:rPr>
        <w:lastRenderedPageBreak/>
        <w:t>advises public companies, private companies and their respective owners, officers and directors and individuals in commercial, business, securities and personal matters.</w:t>
      </w:r>
    </w:p>
    <w:p w14:paraId="11190B29" w14:textId="77777777" w:rsidR="00821C8B" w:rsidRDefault="00821C8B">
      <w:pPr>
        <w:pStyle w:val="BodyText"/>
        <w:rPr>
          <w:sz w:val="20"/>
        </w:rPr>
      </w:pPr>
    </w:p>
    <w:p w14:paraId="08CDD1FB" w14:textId="77777777" w:rsidR="00821C8B" w:rsidRDefault="00821C8B">
      <w:pPr>
        <w:pStyle w:val="BodyText"/>
        <w:spacing w:before="2"/>
        <w:rPr>
          <w:sz w:val="17"/>
        </w:rPr>
      </w:pPr>
    </w:p>
    <w:p w14:paraId="5AFD327E" w14:textId="77777777" w:rsidR="00821C8B" w:rsidRDefault="00B22EDA">
      <w:pPr>
        <w:pStyle w:val="BodyText"/>
        <w:spacing w:line="336" w:lineRule="auto"/>
        <w:ind w:left="100" w:right="113"/>
      </w:pPr>
      <w:r>
        <w:rPr>
          <w:color w:val="666666"/>
        </w:rPr>
        <w:t>Mr. Lawrence has extensive experience representing public and private companies (often serving as outside general counsel) in all types of mergers and acquisitions, including stock and asset transactions, tender offers and proxy contests for corporate control, joint ventures, SPAC’s, reverse mergers, licensing, numerous other complex business matters, Hart-Scott Rodino matters as well as negotiating executive employment, shareholder and partnership agreements. Mr. Lawrence also has significant experience in the general representation of public companies and their regulatory compliance with the various securities laws including preparation and filing of registration statements, periodic reports and other filings with the Securities and Exchange Commission under the Securities Act of 1933, as amended and the Securities Exchange Act of 1934, as amended.</w:t>
      </w:r>
    </w:p>
    <w:p w14:paraId="3E870156" w14:textId="77777777" w:rsidR="00821C8B" w:rsidRDefault="00821C8B">
      <w:pPr>
        <w:pStyle w:val="BodyText"/>
        <w:rPr>
          <w:sz w:val="20"/>
        </w:rPr>
      </w:pPr>
    </w:p>
    <w:p w14:paraId="5C4B19DB" w14:textId="77777777" w:rsidR="00821C8B" w:rsidRDefault="00821C8B">
      <w:pPr>
        <w:pStyle w:val="BodyText"/>
        <w:spacing w:before="7"/>
        <w:rPr>
          <w:sz w:val="17"/>
        </w:rPr>
      </w:pPr>
    </w:p>
    <w:p w14:paraId="482BC9B0" w14:textId="77777777" w:rsidR="00821C8B" w:rsidRDefault="00B22EDA">
      <w:pPr>
        <w:pStyle w:val="BodyText"/>
        <w:spacing w:line="336" w:lineRule="auto"/>
        <w:ind w:left="100" w:right="123"/>
      </w:pPr>
      <w:r>
        <w:rPr>
          <w:color w:val="666666"/>
        </w:rPr>
        <w:t>Mr. Lawrence has also represented lenders and borrowers in sophisticated asset based and other credit facilities involving secured and unsecured loans, and issuers and underwriters in initial and secondary public offerings of debt and equity securities in many diverse industries including the medical, retail, manufacturing, consumer goods, aerospace and defense and high technology industries.</w:t>
      </w:r>
    </w:p>
    <w:p w14:paraId="52E54AB0" w14:textId="77777777" w:rsidR="00821C8B" w:rsidRDefault="00821C8B">
      <w:pPr>
        <w:pStyle w:val="BodyText"/>
        <w:rPr>
          <w:sz w:val="20"/>
        </w:rPr>
      </w:pPr>
    </w:p>
    <w:p w14:paraId="416F3567" w14:textId="77777777" w:rsidR="00821C8B" w:rsidRDefault="00821C8B">
      <w:pPr>
        <w:pStyle w:val="BodyText"/>
        <w:spacing w:before="4"/>
        <w:rPr>
          <w:sz w:val="17"/>
        </w:rPr>
      </w:pPr>
    </w:p>
    <w:p w14:paraId="626086BC" w14:textId="77777777" w:rsidR="00821C8B" w:rsidRDefault="00B22EDA">
      <w:pPr>
        <w:pStyle w:val="BodyText"/>
        <w:spacing w:line="338" w:lineRule="auto"/>
        <w:ind w:left="100" w:right="326"/>
      </w:pPr>
      <w:r>
        <w:rPr>
          <w:color w:val="666666"/>
        </w:rPr>
        <w:t>In addition, Mr. Lawrence advises Boards of Directors and their Special Committees with respect to their fiduciary and other duties in connection with corporate governance issues, takeovers, shareholder activism and similar matters.</w:t>
      </w:r>
    </w:p>
    <w:p w14:paraId="2C1DBDBA" w14:textId="77777777" w:rsidR="00821C8B" w:rsidRDefault="00821C8B">
      <w:pPr>
        <w:pStyle w:val="BodyText"/>
        <w:rPr>
          <w:sz w:val="20"/>
        </w:rPr>
      </w:pPr>
    </w:p>
    <w:p w14:paraId="0C0463D6" w14:textId="77777777" w:rsidR="00821C8B" w:rsidRDefault="00821C8B">
      <w:pPr>
        <w:pStyle w:val="BodyText"/>
        <w:spacing w:before="6"/>
        <w:rPr>
          <w:sz w:val="16"/>
        </w:rPr>
      </w:pPr>
    </w:p>
    <w:p w14:paraId="1F76C55D" w14:textId="77777777" w:rsidR="00821C8B" w:rsidRDefault="00B22EDA">
      <w:pPr>
        <w:pStyle w:val="BodyText"/>
        <w:spacing w:line="336" w:lineRule="auto"/>
        <w:ind w:left="100" w:right="199"/>
      </w:pPr>
      <w:r>
        <w:rPr>
          <w:color w:val="666666"/>
        </w:rPr>
        <w:t>Mr. Lawrence is an honors graduate of Johns Hopkins University, having received his B.A. degree in 1976. He was elected to Phi Beta Kappa and Omicron Delta Kappa. Mr. Lawrence earned his J.D. degree from Columbia University School of Law in</w:t>
      </w:r>
      <w:r>
        <w:rPr>
          <w:color w:val="666666"/>
          <w:spacing w:val="-6"/>
        </w:rPr>
        <w:t xml:space="preserve"> </w:t>
      </w:r>
      <w:r>
        <w:rPr>
          <w:color w:val="666666"/>
        </w:rPr>
        <w:t>1980.</w:t>
      </w:r>
    </w:p>
    <w:p w14:paraId="2A7E323D" w14:textId="77777777" w:rsidR="00821C8B" w:rsidRDefault="00821C8B">
      <w:pPr>
        <w:pStyle w:val="BodyText"/>
        <w:rPr>
          <w:sz w:val="20"/>
        </w:rPr>
      </w:pPr>
    </w:p>
    <w:p w14:paraId="465A2381" w14:textId="77777777" w:rsidR="00821C8B" w:rsidRDefault="00821C8B">
      <w:pPr>
        <w:pStyle w:val="BodyText"/>
        <w:spacing w:before="3"/>
        <w:rPr>
          <w:sz w:val="17"/>
        </w:rPr>
      </w:pPr>
    </w:p>
    <w:p w14:paraId="0B10E16F" w14:textId="77777777" w:rsidR="00821C8B" w:rsidRDefault="00B22EDA">
      <w:pPr>
        <w:pStyle w:val="BodyText"/>
        <w:spacing w:line="336" w:lineRule="auto"/>
        <w:ind w:left="100" w:right="223"/>
      </w:pPr>
      <w:r>
        <w:rPr>
          <w:color w:val="666666"/>
        </w:rPr>
        <w:t>Mr. Lawrence has been selected as a “Super Lawyer” for the New York Metropolitan area. He was elected to the American Bar Foundation in November, 2016</w:t>
      </w:r>
    </w:p>
    <w:p w14:paraId="21A52370" w14:textId="77777777" w:rsidR="00821C8B" w:rsidRDefault="00821C8B">
      <w:pPr>
        <w:pStyle w:val="BodyText"/>
        <w:rPr>
          <w:sz w:val="20"/>
        </w:rPr>
      </w:pPr>
    </w:p>
    <w:p w14:paraId="574D376F" w14:textId="77777777" w:rsidR="00821C8B" w:rsidRDefault="00821C8B">
      <w:pPr>
        <w:pStyle w:val="BodyText"/>
        <w:spacing w:before="6"/>
      </w:pPr>
    </w:p>
    <w:p w14:paraId="48547C8F" w14:textId="77777777" w:rsidR="00821C8B" w:rsidRDefault="00B22EDA">
      <w:pPr>
        <w:spacing w:before="1"/>
        <w:ind w:left="100"/>
        <w:rPr>
          <w:rFonts w:ascii="Trebuchet MS"/>
          <w:b/>
          <w:sz w:val="33"/>
        </w:rPr>
      </w:pPr>
      <w:r>
        <w:rPr>
          <w:rFonts w:ascii="Trebuchet MS"/>
          <w:b/>
          <w:color w:val="003C73"/>
          <w:w w:val="95"/>
          <w:sz w:val="33"/>
        </w:rPr>
        <w:t>Memberships and Associations</w:t>
      </w:r>
    </w:p>
    <w:p w14:paraId="6C3B4E9E" w14:textId="77777777" w:rsidR="00821C8B" w:rsidRDefault="00B22EDA">
      <w:pPr>
        <w:pStyle w:val="BodyText"/>
        <w:spacing w:before="101" w:line="336" w:lineRule="auto"/>
        <w:ind w:left="100" w:right="6794"/>
      </w:pPr>
      <w:r>
        <w:rPr>
          <w:color w:val="666666"/>
        </w:rPr>
        <w:t>American Bar Association Member, Business Law Section New York State Bar Association</w:t>
      </w:r>
    </w:p>
    <w:sectPr w:rsidR="00821C8B">
      <w:pgSz w:w="12240" w:h="15840"/>
      <w:pgMar w:top="1500" w:right="1320" w:bottom="28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1C7414" w14:textId="77777777" w:rsidR="009A1824" w:rsidRDefault="009A1824" w:rsidP="009A1824">
      <w:r>
        <w:separator/>
      </w:r>
    </w:p>
  </w:endnote>
  <w:endnote w:type="continuationSeparator" w:id="0">
    <w:p w14:paraId="537695CC" w14:textId="77777777" w:rsidR="009A1824" w:rsidRDefault="009A1824" w:rsidP="009A1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A48A5" w14:textId="47CB2FAB" w:rsidR="009A1824" w:rsidRPr="0010556A" w:rsidRDefault="00DF7C07" w:rsidP="0010556A">
    <w:pPr>
      <w:pStyle w:val="Footer"/>
    </w:pPr>
    <w:r w:rsidRPr="00DF7C07">
      <w:rPr>
        <w:rFonts w:ascii="Times New Roman" w:hAnsi="Times New Roman" w:cs="Times New Roman"/>
        <w:sz w:val="17"/>
      </w:rPr>
      <w:t>4865-5322-3196 v1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8B648" w14:textId="216A9360" w:rsidR="009A1824" w:rsidRPr="0010556A" w:rsidRDefault="00DF7C07" w:rsidP="0010556A">
    <w:pPr>
      <w:pStyle w:val="Footer"/>
    </w:pPr>
    <w:r w:rsidRPr="00DF7C07">
      <w:rPr>
        <w:rFonts w:ascii="Times New Roman" w:hAnsi="Times New Roman" w:cs="Times New Roman"/>
        <w:sz w:val="17"/>
      </w:rPr>
      <w:t>4865-5322-3196 v1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E80CF" w14:textId="134F8184" w:rsidR="009A1824" w:rsidRPr="0010556A" w:rsidRDefault="00DF7C07" w:rsidP="0010556A">
    <w:pPr>
      <w:pStyle w:val="Footer"/>
    </w:pPr>
    <w:r w:rsidRPr="00DF7C07">
      <w:rPr>
        <w:rFonts w:ascii="Times New Roman" w:hAnsi="Times New Roman" w:cs="Times New Roman"/>
        <w:sz w:val="17"/>
      </w:rPr>
      <w:t>4865-5322-3196 v1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AF06C" w14:textId="77777777" w:rsidR="009A1824" w:rsidRDefault="009A1824" w:rsidP="009A1824">
      <w:r>
        <w:separator/>
      </w:r>
    </w:p>
  </w:footnote>
  <w:footnote w:type="continuationSeparator" w:id="0">
    <w:p w14:paraId="5ED926BF" w14:textId="77777777" w:rsidR="009A1824" w:rsidRDefault="009A1824" w:rsidP="009A18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5AF49" w14:textId="77777777" w:rsidR="009A1824" w:rsidRDefault="009A18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0D1EE" w14:textId="77777777" w:rsidR="009A1824" w:rsidRDefault="009A18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B0D74" w14:textId="77777777" w:rsidR="009A1824" w:rsidRDefault="009A18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2F235D"/>
    <w:multiLevelType w:val="hybridMultilevel"/>
    <w:tmpl w:val="AD22A5FC"/>
    <w:lvl w:ilvl="0" w:tplc="1D3AA07E">
      <w:numFmt w:val="bullet"/>
      <w:lvlText w:val=""/>
      <w:lvlJc w:val="left"/>
      <w:pPr>
        <w:ind w:left="820" w:hanging="360"/>
      </w:pPr>
      <w:rPr>
        <w:rFonts w:ascii="Symbol" w:eastAsia="Symbol" w:hAnsi="Symbol" w:cs="Symbol" w:hint="default"/>
        <w:color w:val="666666"/>
        <w:w w:val="99"/>
        <w:sz w:val="20"/>
        <w:szCs w:val="20"/>
        <w:lang w:val="en-US" w:eastAsia="en-US" w:bidi="en-US"/>
      </w:rPr>
    </w:lvl>
    <w:lvl w:ilvl="1" w:tplc="7F6249C6">
      <w:numFmt w:val="bullet"/>
      <w:lvlText w:val="•"/>
      <w:lvlJc w:val="left"/>
      <w:pPr>
        <w:ind w:left="1696" w:hanging="360"/>
      </w:pPr>
      <w:rPr>
        <w:rFonts w:hint="default"/>
        <w:lang w:val="en-US" w:eastAsia="en-US" w:bidi="en-US"/>
      </w:rPr>
    </w:lvl>
    <w:lvl w:ilvl="2" w:tplc="82F2042C">
      <w:numFmt w:val="bullet"/>
      <w:lvlText w:val="•"/>
      <w:lvlJc w:val="left"/>
      <w:pPr>
        <w:ind w:left="2572" w:hanging="360"/>
      </w:pPr>
      <w:rPr>
        <w:rFonts w:hint="default"/>
        <w:lang w:val="en-US" w:eastAsia="en-US" w:bidi="en-US"/>
      </w:rPr>
    </w:lvl>
    <w:lvl w:ilvl="3" w:tplc="81A2AE0E">
      <w:numFmt w:val="bullet"/>
      <w:lvlText w:val="•"/>
      <w:lvlJc w:val="left"/>
      <w:pPr>
        <w:ind w:left="3448" w:hanging="360"/>
      </w:pPr>
      <w:rPr>
        <w:rFonts w:hint="default"/>
        <w:lang w:val="en-US" w:eastAsia="en-US" w:bidi="en-US"/>
      </w:rPr>
    </w:lvl>
    <w:lvl w:ilvl="4" w:tplc="E328283C">
      <w:numFmt w:val="bullet"/>
      <w:lvlText w:val="•"/>
      <w:lvlJc w:val="left"/>
      <w:pPr>
        <w:ind w:left="4324" w:hanging="360"/>
      </w:pPr>
      <w:rPr>
        <w:rFonts w:hint="default"/>
        <w:lang w:val="en-US" w:eastAsia="en-US" w:bidi="en-US"/>
      </w:rPr>
    </w:lvl>
    <w:lvl w:ilvl="5" w:tplc="EEC496E2">
      <w:numFmt w:val="bullet"/>
      <w:lvlText w:val="•"/>
      <w:lvlJc w:val="left"/>
      <w:pPr>
        <w:ind w:left="5200" w:hanging="360"/>
      </w:pPr>
      <w:rPr>
        <w:rFonts w:hint="default"/>
        <w:lang w:val="en-US" w:eastAsia="en-US" w:bidi="en-US"/>
      </w:rPr>
    </w:lvl>
    <w:lvl w:ilvl="6" w:tplc="F36E52B0">
      <w:numFmt w:val="bullet"/>
      <w:lvlText w:val="•"/>
      <w:lvlJc w:val="left"/>
      <w:pPr>
        <w:ind w:left="6076" w:hanging="360"/>
      </w:pPr>
      <w:rPr>
        <w:rFonts w:hint="default"/>
        <w:lang w:val="en-US" w:eastAsia="en-US" w:bidi="en-US"/>
      </w:rPr>
    </w:lvl>
    <w:lvl w:ilvl="7" w:tplc="B344CD88">
      <w:numFmt w:val="bullet"/>
      <w:lvlText w:val="•"/>
      <w:lvlJc w:val="left"/>
      <w:pPr>
        <w:ind w:left="6952" w:hanging="360"/>
      </w:pPr>
      <w:rPr>
        <w:rFonts w:hint="default"/>
        <w:lang w:val="en-US" w:eastAsia="en-US" w:bidi="en-US"/>
      </w:rPr>
    </w:lvl>
    <w:lvl w:ilvl="8" w:tplc="7E4E0474">
      <w:numFmt w:val="bullet"/>
      <w:lvlText w:val="•"/>
      <w:lvlJc w:val="left"/>
      <w:pPr>
        <w:ind w:left="7828"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2"/>
  </w:compat>
  <w:rsids>
    <w:rsidRoot w:val="00821C8B"/>
    <w:rsid w:val="0010556A"/>
    <w:rsid w:val="001E4D04"/>
    <w:rsid w:val="003C0352"/>
    <w:rsid w:val="007B1442"/>
    <w:rsid w:val="00821C8B"/>
    <w:rsid w:val="009A1824"/>
    <w:rsid w:val="00B15D84"/>
    <w:rsid w:val="00B22EDA"/>
    <w:rsid w:val="00D25313"/>
    <w:rsid w:val="00DF7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B3A52"/>
  <w15:docId w15:val="{99BA9DFF-6CC6-4E18-88FD-FBA50BC55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69"/>
      <w:ind w:left="100"/>
      <w:outlineLvl w:val="0"/>
    </w:pPr>
    <w:rPr>
      <w:rFonts w:ascii="Arial" w:eastAsia="Arial" w:hAnsi="Arial" w:cs="Arial"/>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127"/>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A1824"/>
    <w:pPr>
      <w:tabs>
        <w:tab w:val="center" w:pos="4680"/>
        <w:tab w:val="right" w:pos="9360"/>
      </w:tabs>
    </w:pPr>
  </w:style>
  <w:style w:type="character" w:customStyle="1" w:styleId="HeaderChar">
    <w:name w:val="Header Char"/>
    <w:basedOn w:val="DefaultParagraphFont"/>
    <w:link w:val="Header"/>
    <w:uiPriority w:val="99"/>
    <w:rsid w:val="009A1824"/>
    <w:rPr>
      <w:rFonts w:ascii="Calibri" w:eastAsia="Calibri" w:hAnsi="Calibri" w:cs="Calibri"/>
      <w:lang w:bidi="en-US"/>
    </w:rPr>
  </w:style>
  <w:style w:type="paragraph" w:styleId="Footer">
    <w:name w:val="footer"/>
    <w:basedOn w:val="Normal"/>
    <w:link w:val="FooterChar"/>
    <w:uiPriority w:val="99"/>
    <w:unhideWhenUsed/>
    <w:rsid w:val="009A1824"/>
    <w:pPr>
      <w:tabs>
        <w:tab w:val="center" w:pos="4680"/>
        <w:tab w:val="right" w:pos="9360"/>
      </w:tabs>
    </w:pPr>
  </w:style>
  <w:style w:type="character" w:customStyle="1" w:styleId="FooterChar">
    <w:name w:val="Footer Char"/>
    <w:basedOn w:val="DefaultParagraphFont"/>
    <w:link w:val="Footer"/>
    <w:uiPriority w:val="99"/>
    <w:rsid w:val="009A1824"/>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Pages>
  <Words>803</Words>
  <Characters>4374</Characters>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